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衡南县部门整体支出绩效自评报告</w:t>
      </w:r>
    </w:p>
    <w:p/>
    <w:p>
      <w:pPr>
        <w:jc w:val="cente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2021</w:t>
      </w:r>
      <w:r>
        <w:rPr>
          <w:rFonts w:hint="eastAsia" w:ascii="仿宋_GB2312" w:eastAsia="仿宋_GB2312"/>
          <w:sz w:val="32"/>
          <w:szCs w:val="32"/>
        </w:rPr>
        <w:t>年度 ）</w:t>
      </w:r>
    </w:p>
    <w:p/>
    <w:p/>
    <w:p/>
    <w:p>
      <w:pPr>
        <w:ind w:firstLine="640" w:firstLineChars="200"/>
        <w:rPr>
          <w:rFonts w:ascii="仿宋_GB2312" w:eastAsia="仿宋_GB2312"/>
          <w:sz w:val="32"/>
          <w:szCs w:val="32"/>
        </w:rPr>
      </w:pPr>
      <w:r>
        <w:rPr>
          <w:rFonts w:hint="eastAsia" w:ascii="仿宋_GB2312" w:eastAsia="仿宋_GB2312"/>
          <w:sz w:val="32"/>
          <w:szCs w:val="32"/>
        </w:rPr>
        <w:t>部门(单位)名称：衡南县</w:t>
      </w:r>
      <w:r>
        <w:rPr>
          <w:rFonts w:hint="eastAsia" w:ascii="仿宋_GB2312" w:eastAsia="仿宋_GB2312"/>
          <w:sz w:val="32"/>
          <w:szCs w:val="32"/>
          <w:lang w:val="en-US" w:eastAsia="zh-CN"/>
        </w:rPr>
        <w:t>泉溪</w:t>
      </w:r>
      <w:r>
        <w:rPr>
          <w:rFonts w:hint="eastAsia" w:ascii="仿宋_GB2312" w:eastAsia="仿宋_GB2312"/>
          <w:sz w:val="32"/>
          <w:szCs w:val="32"/>
          <w:lang w:eastAsia="zh-CN"/>
        </w:rPr>
        <w:t>镇</w:t>
      </w:r>
      <w:r>
        <w:rPr>
          <w:rFonts w:hint="eastAsia" w:ascii="仿宋_GB2312" w:eastAsia="仿宋_GB2312"/>
          <w:sz w:val="32"/>
          <w:szCs w:val="32"/>
        </w:rPr>
        <w:t xml:space="preserve">人民政府             </w:t>
      </w:r>
    </w:p>
    <w:p>
      <w:pPr>
        <w:ind w:firstLine="640" w:firstLineChars="200"/>
        <w:rPr>
          <w:rFonts w:ascii="仿宋_GB2312" w:eastAsia="仿宋_GB2312"/>
          <w:sz w:val="32"/>
          <w:szCs w:val="32"/>
        </w:rPr>
      </w:pPr>
      <w:r>
        <w:rPr>
          <w:rFonts w:hint="eastAsia" w:ascii="仿宋_GB2312" w:eastAsia="仿宋_GB2312"/>
          <w:sz w:val="32"/>
          <w:szCs w:val="32"/>
        </w:rPr>
        <w:t>预算编码：</w:t>
      </w:r>
      <w:r>
        <w:rPr>
          <w:rFonts w:hint="eastAsia" w:ascii="仿宋_GB2312" w:eastAsia="仿宋_GB2312"/>
          <w:sz w:val="32"/>
          <w:szCs w:val="32"/>
          <w:lang w:val="en-US" w:eastAsia="zh-CN"/>
        </w:rPr>
        <w:t>900087</w:t>
      </w:r>
      <w:r>
        <w:rPr>
          <w:rFonts w:hint="eastAsia"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评价方式：部门（单位）自评☑  </w:t>
      </w:r>
    </w:p>
    <w:p>
      <w:pPr>
        <w:ind w:firstLine="2240" w:firstLineChars="700"/>
        <w:rPr>
          <w:rFonts w:ascii="仿宋_GB2312" w:eastAsia="仿宋_GB2312"/>
          <w:sz w:val="32"/>
          <w:szCs w:val="32"/>
        </w:rPr>
      </w:pPr>
      <w:r>
        <w:rPr>
          <w:rFonts w:hint="eastAsia" w:ascii="仿宋_GB2312" w:eastAsia="仿宋_GB2312"/>
          <w:sz w:val="32"/>
          <w:szCs w:val="32"/>
        </w:rPr>
        <w:t>中介机构评价□</w:t>
      </w:r>
    </w:p>
    <w:p>
      <w:pPr>
        <w:ind w:firstLine="640" w:firstLineChars="200"/>
        <w:rPr>
          <w:rFonts w:ascii="仿宋_GB2312" w:eastAsia="仿宋_GB2312"/>
          <w:sz w:val="32"/>
          <w:szCs w:val="32"/>
        </w:rPr>
      </w:pPr>
      <w:r>
        <w:rPr>
          <w:rFonts w:hint="eastAsia" w:ascii="仿宋_GB2312" w:eastAsia="仿宋_GB2312"/>
          <w:sz w:val="32"/>
          <w:szCs w:val="32"/>
        </w:rPr>
        <w:t>评价机构：部门（单位）评价组☑</w:t>
      </w:r>
    </w:p>
    <w:p>
      <w:pPr>
        <w:ind w:firstLine="2240" w:firstLineChars="700"/>
        <w:rPr>
          <w:rFonts w:ascii="仿宋_GB2312" w:eastAsia="仿宋_GB2312"/>
          <w:sz w:val="32"/>
          <w:szCs w:val="32"/>
        </w:rPr>
      </w:pPr>
      <w:r>
        <w:rPr>
          <w:rFonts w:hint="eastAsia" w:ascii="仿宋_GB2312" w:eastAsia="仿宋_GB2312"/>
          <w:sz w:val="32"/>
          <w:szCs w:val="32"/>
        </w:rPr>
        <w:t>中介机构□</w:t>
      </w:r>
    </w:p>
    <w:p/>
    <w:p/>
    <w:p/>
    <w:p/>
    <w:p/>
    <w:p/>
    <w:p/>
    <w:p/>
    <w:p/>
    <w:p/>
    <w:p/>
    <w:p>
      <w:pPr>
        <w:jc w:val="center"/>
        <w:rPr>
          <w:rFonts w:ascii="仿宋_GB2312" w:eastAsia="仿宋_GB2312"/>
          <w:sz w:val="32"/>
          <w:szCs w:val="32"/>
        </w:rPr>
      </w:pPr>
      <w:r>
        <w:rPr>
          <w:rFonts w:hint="eastAsia" w:ascii="仿宋_GB2312" w:eastAsia="仿宋_GB2312"/>
          <w:sz w:val="32"/>
          <w:szCs w:val="32"/>
        </w:rPr>
        <w:t xml:space="preserve">报告日期：   2021 年 </w:t>
      </w:r>
      <w:r>
        <w:rPr>
          <w:rFonts w:hint="eastAsia" w:ascii="仿宋_GB2312" w:eastAsia="仿宋_GB2312"/>
          <w:sz w:val="32"/>
          <w:szCs w:val="32"/>
          <w:lang w:val="en-US" w:eastAsia="zh-CN"/>
        </w:rPr>
        <w:t>4</w:t>
      </w:r>
      <w:r>
        <w:rPr>
          <w:rFonts w:hint="eastAsia" w:ascii="仿宋_GB2312" w:eastAsia="仿宋_GB2312"/>
          <w:sz w:val="32"/>
          <w:szCs w:val="32"/>
        </w:rPr>
        <w:t xml:space="preserve"> 月 1</w:t>
      </w:r>
      <w:r>
        <w:rPr>
          <w:rFonts w:hint="eastAsia" w:ascii="仿宋_GB2312" w:eastAsia="仿宋_GB2312"/>
          <w:sz w:val="32"/>
          <w:szCs w:val="32"/>
          <w:lang w:val="en-US" w:eastAsia="zh-CN"/>
        </w:rPr>
        <w:t>8</w:t>
      </w:r>
      <w:r>
        <w:rPr>
          <w:rFonts w:hint="eastAsia" w:ascii="仿宋_GB2312" w:eastAsia="仿宋_GB2312"/>
          <w:sz w:val="32"/>
          <w:szCs w:val="32"/>
        </w:rPr>
        <w:t xml:space="preserve"> 日</w:t>
      </w:r>
    </w:p>
    <w:p/>
    <w:p>
      <w:pPr>
        <w:widowControl/>
        <w:spacing w:line="500" w:lineRule="exact"/>
        <w:ind w:firstLine="442" w:firstLineChars="100"/>
        <w:rPr>
          <w:rFonts w:ascii="仿宋_GB2312" w:eastAsia="仿宋_GB2312" w:cs="仿宋_GB2312"/>
          <w:b/>
          <w:bCs/>
          <w:sz w:val="44"/>
          <w:szCs w:val="44"/>
          <w:lang w:bidi="ar"/>
        </w:rPr>
      </w:pPr>
    </w:p>
    <w:p>
      <w:pPr>
        <w:widowControl/>
        <w:spacing w:line="500" w:lineRule="exact"/>
        <w:ind w:firstLine="442" w:firstLineChars="100"/>
        <w:rPr>
          <w:rFonts w:ascii="仿宋_GB2312" w:eastAsia="仿宋_GB2312" w:cs="仿宋_GB2312"/>
          <w:b/>
          <w:bCs/>
          <w:sz w:val="44"/>
          <w:szCs w:val="44"/>
          <w:lang w:bidi="ar"/>
        </w:rPr>
      </w:pPr>
    </w:p>
    <w:p>
      <w:pPr>
        <w:widowControl/>
        <w:spacing w:line="500" w:lineRule="exact"/>
        <w:ind w:firstLine="442" w:firstLineChars="100"/>
        <w:rPr>
          <w:rFonts w:ascii="仿宋_GB2312" w:eastAsia="仿宋_GB2312" w:cs="仿宋_GB2312"/>
          <w:b/>
          <w:bCs/>
          <w:sz w:val="44"/>
          <w:szCs w:val="44"/>
          <w:lang w:bidi="ar"/>
        </w:rPr>
      </w:pPr>
    </w:p>
    <w:p>
      <w:pPr>
        <w:widowControl/>
        <w:spacing w:line="500" w:lineRule="exact"/>
        <w:ind w:firstLine="442" w:firstLineChars="100"/>
        <w:rPr>
          <w:rFonts w:ascii="仿宋_GB2312" w:eastAsia="仿宋_GB2312" w:cs="仿宋_GB2312"/>
          <w:b/>
          <w:bCs/>
          <w:sz w:val="44"/>
          <w:szCs w:val="44"/>
          <w:lang w:bidi="ar"/>
        </w:rPr>
      </w:pPr>
    </w:p>
    <w:p>
      <w:pPr>
        <w:widowControl/>
        <w:spacing w:line="500" w:lineRule="exact"/>
        <w:ind w:firstLine="442" w:firstLineChars="100"/>
        <w:rPr>
          <w:rFonts w:ascii="仿宋_GB2312" w:eastAsia="仿宋_GB2312" w:cs="仿宋_GB2312"/>
          <w:b/>
          <w:bCs/>
          <w:sz w:val="44"/>
          <w:szCs w:val="44"/>
          <w:lang w:bidi="ar"/>
        </w:rPr>
      </w:pPr>
    </w:p>
    <w:p>
      <w:pPr>
        <w:rPr>
          <w:rFonts w:ascii="仿宋_GB2312" w:hAnsi="仿宋_GB2312" w:eastAsia="仿宋_GB2312" w:cs="仿宋_GB2312"/>
          <w:sz w:val="32"/>
          <w:szCs w:val="32"/>
        </w:rPr>
      </w:pPr>
    </w:p>
    <w:p>
      <w:pPr>
        <w:rPr>
          <w:rFonts w:hint="eastAsia"/>
        </w:rPr>
      </w:pPr>
    </w:p>
    <w:p>
      <w:pPr>
        <w:jc w:val="center"/>
        <w:rPr>
          <w:rFonts w:hint="eastAsia" w:ascii="方正小标宋_GBK" w:eastAsia="方正小标宋_GBK"/>
          <w:sz w:val="44"/>
          <w:szCs w:val="44"/>
        </w:rPr>
      </w:pPr>
      <w:r>
        <w:rPr>
          <w:rFonts w:hint="eastAsia" w:ascii="方正小标宋_GBK" w:eastAsia="方正小标宋_GBK"/>
          <w:sz w:val="44"/>
          <w:szCs w:val="44"/>
        </w:rPr>
        <w:t>衡南县泉溪镇人民政府</w:t>
      </w:r>
      <w:r>
        <w:rPr>
          <w:rFonts w:hint="eastAsia" w:ascii="方正小标宋_GBK" w:eastAsia="方正小标宋_GBK"/>
          <w:sz w:val="44"/>
          <w:szCs w:val="44"/>
          <w:lang w:val="en-US" w:eastAsia="zh-CN"/>
        </w:rPr>
        <w:t>2021年</w:t>
      </w:r>
      <w:r>
        <w:rPr>
          <w:rFonts w:hint="eastAsia" w:ascii="方正小标宋_GBK" w:eastAsia="方正小标宋_GBK"/>
          <w:sz w:val="44"/>
          <w:szCs w:val="44"/>
        </w:rPr>
        <w:t>部门整体支出绩效自评报告</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i w:val="0"/>
          <w:caps w:val="0"/>
          <w:color w:val="333333"/>
          <w:spacing w:val="-2"/>
          <w:sz w:val="28"/>
          <w:szCs w:val="28"/>
        </w:rPr>
      </w:pPr>
      <w:r>
        <w:rPr>
          <w:rFonts w:hint="eastAsia" w:ascii="仿宋" w:hAnsi="仿宋" w:eastAsia="仿宋" w:cs="仿宋"/>
          <w:b w:val="0"/>
          <w:i w:val="0"/>
          <w:caps w:val="0"/>
          <w:color w:val="000000"/>
          <w:spacing w:val="0"/>
          <w:kern w:val="0"/>
          <w:sz w:val="28"/>
          <w:szCs w:val="28"/>
          <w:lang w:val="en-US" w:eastAsia="zh-CN"/>
        </w:rPr>
        <w:t> </w:t>
      </w:r>
      <w:r>
        <w:rPr>
          <w:rFonts w:hint="eastAsia" w:ascii="仿宋" w:hAnsi="仿宋" w:eastAsia="仿宋" w:cs="仿宋"/>
          <w:b w:val="0"/>
          <w:i w:val="0"/>
          <w:caps w:val="0"/>
          <w:color w:val="333333"/>
          <w:spacing w:val="-2"/>
          <w:sz w:val="28"/>
          <w:szCs w:val="28"/>
        </w:rPr>
        <w:t>为加强财政预算资金管理，进一步规范预算资金使用，提高财政资金使用效益，根据《衡南县财政局关于开展202</w:t>
      </w:r>
      <w:r>
        <w:rPr>
          <w:rFonts w:hint="eastAsia" w:ascii="仿宋" w:hAnsi="仿宋" w:eastAsia="仿宋" w:cs="仿宋"/>
          <w:b w:val="0"/>
          <w:i w:val="0"/>
          <w:caps w:val="0"/>
          <w:color w:val="333333"/>
          <w:spacing w:val="-2"/>
          <w:sz w:val="28"/>
          <w:szCs w:val="28"/>
          <w:lang w:val="en-US" w:eastAsia="zh-CN"/>
        </w:rPr>
        <w:t>1</w:t>
      </w:r>
      <w:r>
        <w:rPr>
          <w:rFonts w:hint="eastAsia" w:ascii="仿宋" w:hAnsi="仿宋" w:eastAsia="仿宋" w:cs="仿宋"/>
          <w:b w:val="0"/>
          <w:i w:val="0"/>
          <w:caps w:val="0"/>
          <w:color w:val="333333"/>
          <w:spacing w:val="-2"/>
          <w:sz w:val="28"/>
          <w:szCs w:val="28"/>
        </w:rPr>
        <w:t>年度财政资金绩效自评工作的通知》</w:t>
      </w:r>
      <w:r>
        <w:rPr>
          <w:rFonts w:hint="eastAsia" w:ascii="仿宋" w:hAnsi="仿宋" w:eastAsia="仿宋" w:cs="仿宋"/>
          <w:b w:val="0"/>
          <w:i w:val="0"/>
          <w:caps w:val="0"/>
          <w:color w:val="333333"/>
          <w:spacing w:val="-2"/>
          <w:sz w:val="28"/>
          <w:szCs w:val="28"/>
          <w:lang w:eastAsia="zh-CN"/>
        </w:rPr>
        <w:t>（</w:t>
      </w:r>
      <w:r>
        <w:rPr>
          <w:rFonts w:hint="eastAsia" w:ascii="仿宋_GB2312" w:hAnsi="黑体" w:eastAsia="仿宋_GB2312" w:cs="仿宋_GB2312"/>
          <w:bCs/>
          <w:sz w:val="32"/>
          <w:szCs w:val="32"/>
        </w:rPr>
        <w:t>清财绩[202</w:t>
      </w:r>
      <w:r>
        <w:rPr>
          <w:rFonts w:hint="eastAsia" w:ascii="仿宋_GB2312" w:hAnsi="黑体" w:eastAsia="仿宋_GB2312" w:cs="仿宋_GB2312"/>
          <w:bCs/>
          <w:sz w:val="32"/>
          <w:szCs w:val="32"/>
          <w:lang w:val="en-US" w:eastAsia="zh-CN"/>
        </w:rPr>
        <w:t>2</w:t>
      </w:r>
      <w:r>
        <w:rPr>
          <w:rFonts w:hint="eastAsia" w:ascii="仿宋_GB2312" w:hAnsi="黑体" w:eastAsia="仿宋_GB2312" w:cs="仿宋_GB2312"/>
          <w:bCs/>
          <w:sz w:val="32"/>
          <w:szCs w:val="32"/>
        </w:rPr>
        <w:t>]</w:t>
      </w:r>
      <w:r>
        <w:rPr>
          <w:rFonts w:hint="eastAsia" w:ascii="仿宋_GB2312" w:hAnsi="黑体" w:eastAsia="仿宋_GB2312" w:cs="仿宋_GB2312"/>
          <w:bCs/>
          <w:sz w:val="32"/>
          <w:szCs w:val="32"/>
          <w:lang w:val="en-US" w:eastAsia="zh-CN"/>
        </w:rPr>
        <w:t>32</w:t>
      </w:r>
      <w:r>
        <w:rPr>
          <w:rFonts w:hint="eastAsia" w:ascii="仿宋_GB2312" w:hAnsi="黑体" w:eastAsia="仿宋_GB2312" w:cs="仿宋_GB2312"/>
          <w:bCs/>
          <w:sz w:val="32"/>
          <w:szCs w:val="32"/>
        </w:rPr>
        <w:t>号</w:t>
      </w:r>
      <w:r>
        <w:rPr>
          <w:rFonts w:hint="eastAsia" w:ascii="仿宋_GB2312" w:hAnsi="黑体" w:eastAsia="仿宋_GB2312" w:cs="仿宋_GB2312"/>
          <w:bCs/>
          <w:sz w:val="32"/>
          <w:szCs w:val="32"/>
          <w:lang w:eastAsia="zh-CN"/>
        </w:rPr>
        <w:t>）</w:t>
      </w:r>
      <w:r>
        <w:rPr>
          <w:rFonts w:hint="eastAsia" w:ascii="仿宋" w:hAnsi="仿宋" w:eastAsia="仿宋" w:cs="仿宋"/>
          <w:b w:val="0"/>
          <w:i w:val="0"/>
          <w:caps w:val="0"/>
          <w:color w:val="333333"/>
          <w:spacing w:val="-2"/>
          <w:sz w:val="28"/>
          <w:szCs w:val="28"/>
        </w:rPr>
        <w:t>要求，我</w:t>
      </w:r>
      <w:r>
        <w:rPr>
          <w:rFonts w:hint="eastAsia" w:ascii="仿宋" w:hAnsi="仿宋" w:eastAsia="仿宋" w:cs="仿宋"/>
          <w:b w:val="0"/>
          <w:i w:val="0"/>
          <w:caps w:val="0"/>
          <w:color w:val="333333"/>
          <w:spacing w:val="-2"/>
          <w:sz w:val="28"/>
          <w:szCs w:val="28"/>
          <w:lang w:val="en-US" w:eastAsia="zh-CN"/>
        </w:rPr>
        <w:t>镇</w:t>
      </w:r>
      <w:r>
        <w:rPr>
          <w:rFonts w:hint="eastAsia" w:ascii="仿宋" w:hAnsi="仿宋" w:eastAsia="仿宋" w:cs="仿宋"/>
          <w:b w:val="0"/>
          <w:i w:val="0"/>
          <w:caps w:val="0"/>
          <w:color w:val="333333"/>
          <w:spacing w:val="-2"/>
          <w:sz w:val="28"/>
          <w:szCs w:val="28"/>
        </w:rPr>
        <w:t>对20</w:t>
      </w:r>
      <w:r>
        <w:rPr>
          <w:rFonts w:hint="eastAsia" w:ascii="仿宋" w:hAnsi="仿宋" w:eastAsia="仿宋" w:cs="仿宋"/>
          <w:b w:val="0"/>
          <w:i w:val="0"/>
          <w:caps w:val="0"/>
          <w:color w:val="333333"/>
          <w:spacing w:val="-2"/>
          <w:sz w:val="28"/>
          <w:szCs w:val="28"/>
          <w:lang w:val="en-US" w:eastAsia="zh-CN"/>
        </w:rPr>
        <w:t>21</w:t>
      </w:r>
      <w:r>
        <w:rPr>
          <w:rFonts w:hint="eastAsia" w:ascii="仿宋" w:hAnsi="仿宋" w:eastAsia="仿宋" w:cs="仿宋"/>
          <w:b w:val="0"/>
          <w:i w:val="0"/>
          <w:caps w:val="0"/>
          <w:color w:val="333333"/>
          <w:spacing w:val="-2"/>
          <w:sz w:val="28"/>
          <w:szCs w:val="28"/>
        </w:rPr>
        <w:t>年度本单位</w:t>
      </w:r>
      <w:r>
        <w:rPr>
          <w:rFonts w:hint="eastAsia" w:ascii="仿宋" w:hAnsi="仿宋" w:eastAsia="仿宋" w:cs="仿宋"/>
          <w:b w:val="0"/>
          <w:i w:val="0"/>
          <w:caps w:val="0"/>
          <w:color w:val="333333"/>
          <w:spacing w:val="-2"/>
          <w:sz w:val="28"/>
          <w:szCs w:val="28"/>
          <w:lang w:val="en-US" w:eastAsia="zh-CN"/>
        </w:rPr>
        <w:t>财政性资金</w:t>
      </w:r>
      <w:r>
        <w:rPr>
          <w:rFonts w:hint="eastAsia" w:ascii="仿宋" w:hAnsi="仿宋" w:eastAsia="仿宋" w:cs="仿宋"/>
          <w:b w:val="0"/>
          <w:i w:val="0"/>
          <w:caps w:val="0"/>
          <w:color w:val="333333"/>
          <w:spacing w:val="-2"/>
          <w:sz w:val="28"/>
          <w:szCs w:val="28"/>
        </w:rPr>
        <w:t>整体</w:t>
      </w:r>
      <w:r>
        <w:rPr>
          <w:rFonts w:hint="eastAsia" w:ascii="仿宋" w:hAnsi="仿宋" w:eastAsia="仿宋" w:cs="仿宋"/>
          <w:b w:val="0"/>
          <w:i w:val="0"/>
          <w:caps w:val="0"/>
          <w:color w:val="333333"/>
          <w:spacing w:val="-2"/>
          <w:sz w:val="28"/>
          <w:szCs w:val="28"/>
          <w:lang w:val="en-US" w:eastAsia="zh-CN"/>
        </w:rPr>
        <w:t>使用情况</w:t>
      </w:r>
      <w:r>
        <w:rPr>
          <w:rFonts w:hint="eastAsia" w:ascii="仿宋" w:hAnsi="仿宋" w:eastAsia="仿宋" w:cs="仿宋"/>
          <w:b w:val="0"/>
          <w:i w:val="0"/>
          <w:caps w:val="0"/>
          <w:color w:val="333333"/>
          <w:spacing w:val="-2"/>
          <w:sz w:val="28"/>
          <w:szCs w:val="28"/>
        </w:rPr>
        <w:t>进行了绩效自评，现将具体绩效评价情况报告如下：</w:t>
      </w:r>
    </w:p>
    <w:p/>
    <w:p>
      <w:pPr>
        <w:spacing w:line="600" w:lineRule="exact"/>
        <w:ind w:firstLine="640" w:firstLineChars="200"/>
        <w:rPr>
          <w:rFonts w:hint="eastAsia" w:ascii="黑体" w:eastAsia="黑体"/>
          <w:sz w:val="32"/>
          <w:szCs w:val="32"/>
        </w:rPr>
      </w:pPr>
      <w:r>
        <w:rPr>
          <w:rFonts w:hint="eastAsia" w:ascii="黑体" w:eastAsia="黑体"/>
          <w:sz w:val="32"/>
          <w:szCs w:val="32"/>
        </w:rPr>
        <w:t>一、部门基本情况</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240" w:lineRule="auto"/>
        <w:ind w:firstLine="643" w:firstLineChars="200"/>
        <w:textAlignment w:val="auto"/>
        <w:rPr>
          <w:rFonts w:hint="eastAsia" w:ascii="仿宋" w:hAnsi="仿宋" w:eastAsia="仿宋"/>
          <w:b/>
          <w:bCs w:val="0"/>
          <w:color w:val="383838"/>
          <w:sz w:val="32"/>
          <w:shd w:val="clear" w:color="auto" w:fill="FFFFFF"/>
        </w:rPr>
      </w:pPr>
      <w:r>
        <w:rPr>
          <w:rFonts w:hint="eastAsia" w:ascii="仿宋" w:hAnsi="仿宋" w:eastAsia="仿宋"/>
          <w:b/>
          <w:bCs w:val="0"/>
          <w:color w:val="383838"/>
          <w:sz w:val="32"/>
          <w:shd w:val="clear" w:color="auto" w:fill="FFFFFF"/>
          <w:lang w:val="en-US" w:eastAsia="zh-CN"/>
        </w:rPr>
        <w:t>1.</w:t>
      </w:r>
      <w:r>
        <w:rPr>
          <w:rFonts w:hint="eastAsia" w:ascii="仿宋" w:hAnsi="仿宋" w:eastAsia="仿宋"/>
          <w:b/>
          <w:bCs w:val="0"/>
          <w:color w:val="383838"/>
          <w:sz w:val="32"/>
          <w:shd w:val="clear" w:color="auto" w:fill="FFFFFF"/>
          <w:lang w:eastAsia="zh-CN"/>
        </w:rPr>
        <w:t>乡镇介绍及</w:t>
      </w:r>
      <w:r>
        <w:rPr>
          <w:rFonts w:hint="eastAsia" w:ascii="仿宋" w:hAnsi="仿宋" w:eastAsia="仿宋"/>
          <w:b/>
          <w:bCs w:val="0"/>
          <w:color w:val="383838"/>
          <w:sz w:val="32"/>
          <w:shd w:val="clear" w:color="auto" w:fill="FFFFFF"/>
        </w:rPr>
        <w:t>职能职责</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b w:val="0"/>
          <w:bCs/>
          <w:color w:val="383838"/>
          <w:sz w:val="32"/>
          <w:shd w:val="clear" w:color="auto" w:fill="FFFFFF"/>
          <w:lang w:eastAsia="zh-CN"/>
        </w:rPr>
        <w:t>乡镇</w:t>
      </w:r>
      <w:r>
        <w:rPr>
          <w:rFonts w:hint="eastAsia" w:ascii="仿宋" w:hAnsi="仿宋" w:eastAsia="仿宋" w:cs="仿宋"/>
          <w:sz w:val="32"/>
          <w:szCs w:val="32"/>
          <w:lang w:val="en-US" w:eastAsia="zh-CN"/>
        </w:rPr>
        <w:t>介绍：衡南县泉溪镇位于耒河下游东岸，与衡阳市珠晖区隔河相望。全镇面积约53.53平方千米，辖喇叭堰、泉溪、泉长、大安、浦兴、木蔸、三圆、白沙8个村，石狮、何家坪、剑山3个居委会。</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b w:val="0"/>
          <w:bCs/>
          <w:color w:val="383838"/>
          <w:sz w:val="32"/>
          <w:shd w:val="clear" w:color="auto" w:fill="FFFFFF"/>
          <w:lang w:eastAsia="zh-CN"/>
        </w:rPr>
        <w:t>部门职责</w:t>
      </w:r>
      <w:r>
        <w:rPr>
          <w:rFonts w:hint="eastAsia" w:ascii="仿宋" w:hAnsi="仿宋" w:eastAsia="仿宋" w:cs="仿宋"/>
          <w:sz w:val="32"/>
          <w:szCs w:val="32"/>
          <w:lang w:val="en-US" w:eastAsia="zh-CN"/>
        </w:rPr>
        <w:t>情况：1.贯彻执行党和国家的方针、政策和法律、法规，依法制定行政措施和实施方案。2.负责执行本级人民代表大会的决议和上级国家行政 机关的决定和命令，发布决定和命令；对本级人民代表大会和本级人民政府负责并报告工作。3.执行本行政区域内的经济和社会发展计划、预算，管理本行政区域内的经济、教育体育、科学、文化、卫生、乡村振兴事业和财政、民政、社会保障、村镇建设、生态环境保护、扶贫、公安、司法行政、计划生育等行政工作。4.负责辖区内行政执法工作，维护社会秩序，保障公民人身、民主、财产等合法权利，保护各种经济组织的合法权益。5.指导、支持和帮助村民委员会的工作。6.完成上级交办的其他工作。</w:t>
      </w:r>
    </w:p>
    <w:p>
      <w:pPr>
        <w:numPr>
          <w:ilvl w:val="0"/>
          <w:numId w:val="1"/>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机构设置情况。</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240" w:lineRule="auto"/>
        <w:ind w:firstLine="640" w:firstLineChars="200"/>
        <w:textAlignment w:val="auto"/>
        <w:rPr>
          <w:rFonts w:hint="eastAsia" w:ascii="仿宋" w:hAnsi="仿宋" w:eastAsia="仿宋"/>
          <w:b w:val="0"/>
          <w:bCs/>
          <w:color w:val="383838"/>
          <w:sz w:val="32"/>
          <w:shd w:val="clear" w:color="auto" w:fill="FFFFFF"/>
          <w:lang w:val="en-US" w:eastAsia="zh-CN"/>
        </w:rPr>
      </w:pPr>
      <w:r>
        <w:rPr>
          <w:rFonts w:hint="eastAsia" w:ascii="仿宋" w:hAnsi="仿宋" w:eastAsia="仿宋"/>
          <w:b w:val="0"/>
          <w:bCs/>
          <w:color w:val="383838"/>
          <w:sz w:val="32"/>
          <w:shd w:val="clear" w:color="auto" w:fill="FFFFFF"/>
          <w:lang w:val="en-US" w:eastAsia="zh-CN"/>
        </w:rPr>
        <w:t>本单位分镇本级及三中心一站一队</w:t>
      </w:r>
      <w:r>
        <w:rPr>
          <w:rFonts w:hint="eastAsia" w:ascii="仿宋" w:hAnsi="仿宋" w:eastAsia="仿宋"/>
          <w:b w:val="0"/>
          <w:bCs/>
          <w:color w:val="383838"/>
          <w:sz w:val="32"/>
          <w:shd w:val="clear" w:color="auto" w:fill="FFFFFF"/>
          <w:lang w:eastAsia="zh-CN"/>
        </w:rPr>
        <w:t>。</w:t>
      </w:r>
    </w:p>
    <w:p>
      <w:pPr>
        <w:numPr>
          <w:ilvl w:val="0"/>
          <w:numId w:val="1"/>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人员编制情况。</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240" w:lineRule="auto"/>
        <w:ind w:firstLine="640" w:firstLineChars="200"/>
        <w:textAlignment w:val="auto"/>
        <w:rPr>
          <w:rFonts w:hint="eastAsia" w:ascii="仿宋" w:hAnsi="仿宋" w:eastAsia="仿宋"/>
          <w:b w:val="0"/>
          <w:bCs/>
          <w:color w:val="383838"/>
          <w:sz w:val="32"/>
          <w:shd w:val="clear" w:color="auto" w:fill="FFFFFF"/>
          <w:lang w:val="en-US" w:eastAsia="zh-CN"/>
        </w:rPr>
      </w:pPr>
      <w:r>
        <w:rPr>
          <w:rFonts w:hint="eastAsia" w:ascii="仿宋" w:hAnsi="仿宋" w:eastAsia="仿宋"/>
          <w:b w:val="0"/>
          <w:bCs/>
          <w:color w:val="383838"/>
          <w:sz w:val="32"/>
          <w:shd w:val="clear" w:color="auto" w:fill="FFFFFF"/>
          <w:lang w:val="en-US" w:eastAsia="zh-CN"/>
        </w:rPr>
        <w:t>截止2021年底实际在编人数127人，其中街道办本级</w:t>
      </w:r>
      <w:r>
        <w:rPr>
          <w:rFonts w:hint="eastAsia" w:ascii="仿宋" w:hAnsi="仿宋" w:eastAsia="仿宋"/>
          <w:b w:val="0"/>
          <w:bCs/>
          <w:color w:val="383838"/>
          <w:sz w:val="32"/>
          <w:shd w:val="clear" w:color="auto" w:fill="FFFFFF"/>
          <w:lang w:eastAsia="zh-CN"/>
        </w:rPr>
        <w:t>在编财政供养人员</w:t>
      </w:r>
      <w:r>
        <w:rPr>
          <w:rFonts w:hint="eastAsia" w:ascii="仿宋" w:hAnsi="仿宋" w:eastAsia="仿宋"/>
          <w:b w:val="0"/>
          <w:bCs/>
          <w:color w:val="383838"/>
          <w:sz w:val="32"/>
          <w:shd w:val="clear" w:color="auto" w:fill="FFFFFF"/>
          <w:lang w:val="en-US" w:eastAsia="zh-CN"/>
        </w:rPr>
        <w:t>28</w:t>
      </w:r>
      <w:r>
        <w:rPr>
          <w:rFonts w:hint="eastAsia" w:ascii="仿宋" w:hAnsi="仿宋" w:eastAsia="仿宋"/>
          <w:b w:val="0"/>
          <w:bCs/>
          <w:color w:val="383838"/>
          <w:sz w:val="32"/>
          <w:shd w:val="clear" w:color="auto" w:fill="FFFFFF"/>
          <w:lang w:eastAsia="zh-CN"/>
        </w:rPr>
        <w:t>人（</w:t>
      </w:r>
      <w:r>
        <w:rPr>
          <w:rFonts w:hint="eastAsia" w:ascii="仿宋" w:hAnsi="仿宋" w:eastAsia="仿宋"/>
          <w:b w:val="0"/>
          <w:bCs/>
          <w:color w:val="383838"/>
          <w:sz w:val="32"/>
          <w:shd w:val="clear" w:color="auto" w:fill="FFFFFF"/>
          <w:lang w:val="en-US" w:eastAsia="zh-CN"/>
        </w:rPr>
        <w:t>含工勤人员3人）</w:t>
      </w:r>
      <w:r>
        <w:rPr>
          <w:rFonts w:hint="eastAsia" w:ascii="仿宋" w:hAnsi="仿宋" w:eastAsia="仿宋"/>
          <w:b w:val="0"/>
          <w:bCs/>
          <w:color w:val="383838"/>
          <w:sz w:val="32"/>
          <w:shd w:val="clear" w:color="auto" w:fill="FFFFFF"/>
          <w:lang w:eastAsia="zh-CN"/>
        </w:rPr>
        <w:t>，</w:t>
      </w:r>
      <w:r>
        <w:rPr>
          <w:rFonts w:hint="eastAsia" w:ascii="仿宋" w:hAnsi="仿宋" w:eastAsia="仿宋"/>
          <w:b w:val="0"/>
          <w:bCs/>
          <w:color w:val="383838"/>
          <w:sz w:val="32"/>
          <w:shd w:val="clear" w:color="auto" w:fill="FFFFFF"/>
          <w:lang w:val="en-US" w:eastAsia="zh-CN"/>
        </w:rPr>
        <w:t>三中心一站一队在编人数99人</w:t>
      </w:r>
      <w:r>
        <w:rPr>
          <w:rFonts w:hint="eastAsia" w:ascii="仿宋" w:hAnsi="仿宋" w:eastAsia="仿宋"/>
          <w:b w:val="0"/>
          <w:bCs/>
          <w:color w:val="383838"/>
          <w:sz w:val="32"/>
          <w:shd w:val="clear" w:color="auto" w:fill="FFFFFF"/>
          <w:lang w:eastAsia="zh-CN"/>
        </w:rPr>
        <w:t>；享受遗嘱补助人员</w:t>
      </w:r>
      <w:r>
        <w:rPr>
          <w:rFonts w:hint="eastAsia" w:ascii="仿宋" w:hAnsi="仿宋" w:eastAsia="仿宋"/>
          <w:b w:val="0"/>
          <w:bCs/>
          <w:color w:val="383838"/>
          <w:sz w:val="32"/>
          <w:shd w:val="clear" w:color="auto" w:fill="FFFFFF"/>
          <w:lang w:val="en-US" w:eastAsia="zh-CN"/>
        </w:rPr>
        <w:t>17</w:t>
      </w:r>
      <w:r>
        <w:rPr>
          <w:rFonts w:hint="eastAsia" w:ascii="仿宋" w:hAnsi="仿宋" w:eastAsia="仿宋"/>
          <w:b w:val="0"/>
          <w:bCs/>
          <w:color w:val="383838"/>
          <w:sz w:val="32"/>
          <w:shd w:val="clear" w:color="auto" w:fill="FFFFFF"/>
          <w:lang w:eastAsia="zh-CN"/>
        </w:rPr>
        <w:t>人（</w:t>
      </w:r>
      <w:r>
        <w:rPr>
          <w:rFonts w:hint="eastAsia" w:ascii="仿宋" w:hAnsi="仿宋" w:eastAsia="仿宋"/>
          <w:b w:val="0"/>
          <w:bCs/>
          <w:color w:val="383838"/>
          <w:sz w:val="32"/>
          <w:shd w:val="clear" w:color="auto" w:fill="FFFFFF"/>
          <w:lang w:val="en-US" w:eastAsia="zh-CN"/>
        </w:rPr>
        <w:t>镇本级9人，三中心一站一队8人）</w:t>
      </w:r>
      <w:r>
        <w:rPr>
          <w:rFonts w:hint="eastAsia" w:ascii="仿宋" w:hAnsi="仿宋" w:eastAsia="仿宋"/>
          <w:b w:val="0"/>
          <w:bCs/>
          <w:color w:val="383838"/>
          <w:sz w:val="32"/>
          <w:shd w:val="clear" w:color="auto" w:fill="FFFFFF"/>
          <w:lang w:eastAsia="zh-CN"/>
        </w:rPr>
        <w:t>；</w:t>
      </w:r>
      <w:r>
        <w:rPr>
          <w:rFonts w:hint="eastAsia" w:ascii="仿宋" w:hAnsi="仿宋" w:eastAsia="仿宋"/>
          <w:b w:val="0"/>
          <w:bCs/>
          <w:color w:val="383838"/>
          <w:sz w:val="32"/>
          <w:shd w:val="clear" w:color="auto" w:fill="FFFFFF"/>
          <w:lang w:val="en-US" w:eastAsia="zh-CN"/>
        </w:rPr>
        <w:t>退休人员52人（镇本级22人，三中心一站一队30人）。</w:t>
      </w:r>
    </w:p>
    <w:p>
      <w:pPr>
        <w:numPr>
          <w:ilvl w:val="0"/>
          <w:numId w:val="1"/>
        </w:numPr>
        <w:spacing w:line="60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部门主要工作任务及实施情况。</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240" w:lineRule="auto"/>
        <w:ind w:firstLine="640" w:firstLineChars="200"/>
        <w:textAlignment w:val="auto"/>
        <w:rPr>
          <w:rFonts w:hint="eastAsia" w:ascii="仿宋" w:hAnsi="仿宋" w:eastAsia="仿宋" w:cs="Times New Roman"/>
          <w:b w:val="0"/>
          <w:bCs/>
          <w:color w:val="383838"/>
          <w:sz w:val="32"/>
          <w:shd w:val="clear" w:color="auto" w:fill="FFFFFF"/>
          <w:lang w:val="en-US" w:eastAsia="zh-CN"/>
        </w:rPr>
      </w:pPr>
      <w:r>
        <w:rPr>
          <w:rFonts w:hint="eastAsia" w:ascii="仿宋" w:hAnsi="仿宋" w:eastAsia="仿宋" w:cs="Times New Roman"/>
          <w:b w:val="0"/>
          <w:bCs/>
          <w:color w:val="383838"/>
          <w:sz w:val="32"/>
          <w:shd w:val="clear" w:color="auto" w:fill="FFFFFF"/>
          <w:lang w:val="en-US" w:eastAsia="zh-CN"/>
        </w:rPr>
        <w:t>财政资金实行电子化、信息化规范管理，为确保专项实施而制定的制度和措施，如成立的专门管理机构、资金管理办法、项目管理办法、工作措施（方案、规划）等。规范乡镇资金支付行为，提高财政资金运行安全、高效、透明，搞好资产清查，实行软件化管理，实行网络实际操作。政府采购信息化、电子化管理规范，对所有预算单位进行预算、决算、绩效管理，财政资金优化配置，提高使用质量，优化资源配置，提高财政资金使用效益，提升政府执行力和公信力，财政资金健康使用，让人民群众满意度进一步提高。</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240" w:lineRule="auto"/>
        <w:ind w:firstLine="640" w:firstLineChars="200"/>
        <w:textAlignment w:val="auto"/>
        <w:rPr>
          <w:rFonts w:hint="eastAsia" w:ascii="仿宋" w:hAnsi="仿宋" w:eastAsia="仿宋" w:cs="Times New Roman"/>
          <w:b w:val="0"/>
          <w:bCs/>
          <w:color w:val="383838"/>
          <w:sz w:val="32"/>
          <w:shd w:val="clear" w:color="auto" w:fill="FFFFFF"/>
          <w:lang w:val="en-US" w:eastAsia="zh-CN"/>
        </w:rPr>
      </w:pPr>
    </w:p>
    <w:p>
      <w:pPr>
        <w:spacing w:line="600" w:lineRule="exact"/>
        <w:ind w:firstLine="640" w:firstLineChars="200"/>
        <w:rPr>
          <w:rFonts w:hint="eastAsia" w:ascii="黑体" w:eastAsia="黑体"/>
          <w:sz w:val="32"/>
          <w:szCs w:val="32"/>
        </w:rPr>
      </w:pPr>
      <w:r>
        <w:rPr>
          <w:rFonts w:hint="eastAsia" w:ascii="黑体" w:eastAsia="黑体"/>
          <w:sz w:val="32"/>
          <w:szCs w:val="32"/>
        </w:rPr>
        <w:t>二、部门整体支出管理及使用情况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（一）部门预算</w:t>
      </w:r>
      <w:r>
        <w:rPr>
          <w:rFonts w:hint="eastAsia" w:ascii="仿宋_GB2312" w:eastAsia="仿宋_GB2312"/>
          <w:sz w:val="32"/>
          <w:szCs w:val="32"/>
          <w:lang w:val="en-US" w:eastAsia="zh-CN"/>
        </w:rPr>
        <w:t>与决算</w:t>
      </w:r>
      <w:r>
        <w:rPr>
          <w:rFonts w:hint="eastAsia" w:ascii="仿宋_GB2312" w:eastAsia="仿宋_GB2312"/>
          <w:sz w:val="32"/>
          <w:szCs w:val="32"/>
        </w:rPr>
        <w:t>收支情况</w:t>
      </w:r>
    </w:p>
    <w:p>
      <w:pPr>
        <w:spacing w:line="600" w:lineRule="exact"/>
        <w:ind w:firstLine="640" w:firstLineChars="200"/>
        <w:rPr>
          <w:rFonts w:hint="default" w:ascii="仿宋_GB2312" w:eastAsia="仿宋_GB2312"/>
          <w:sz w:val="32"/>
          <w:szCs w:val="32"/>
          <w:highlight w:val="red"/>
          <w:lang w:val="en-US" w:eastAsia="zh-CN"/>
        </w:rPr>
      </w:pPr>
      <w:r>
        <w:rPr>
          <w:rFonts w:hint="eastAsia" w:ascii="仿宋_GB2312" w:eastAsia="仿宋_GB2312"/>
          <w:sz w:val="32"/>
          <w:szCs w:val="32"/>
          <w:highlight w:val="none"/>
          <w:lang w:val="en-US" w:eastAsia="zh-CN"/>
        </w:rPr>
        <w:t>2021年年初预算收入1340.87万元，其中：一般公共预算财政拨款收入年初预算1340.87万元。2021年决算收入1303.16万元，其中：一般公共预算财政拨款收入1303.08万元，</w:t>
      </w:r>
      <w:r>
        <w:rPr>
          <w:rFonts w:hint="eastAsia" w:ascii="仿宋_GB2312" w:eastAsia="仿宋_GB2312"/>
          <w:sz w:val="32"/>
          <w:szCs w:val="32"/>
          <w:highlight w:val="none"/>
        </w:rPr>
        <w:t>政府性基金</w:t>
      </w:r>
      <w:r>
        <w:rPr>
          <w:rFonts w:hint="eastAsia" w:ascii="仿宋_GB2312" w:eastAsia="仿宋_GB2312"/>
          <w:sz w:val="32"/>
          <w:szCs w:val="32"/>
          <w:highlight w:val="none"/>
          <w:lang w:val="en-US" w:eastAsia="zh-CN"/>
        </w:rPr>
        <w:t>预算财政</w:t>
      </w:r>
      <w:r>
        <w:rPr>
          <w:rFonts w:hint="eastAsia" w:ascii="仿宋_GB2312" w:eastAsia="仿宋_GB2312"/>
          <w:sz w:val="32"/>
          <w:szCs w:val="32"/>
          <w:highlight w:val="none"/>
        </w:rPr>
        <w:t>拨款</w:t>
      </w:r>
      <w:r>
        <w:rPr>
          <w:rFonts w:hint="eastAsia" w:ascii="仿宋_GB2312" w:eastAsia="仿宋_GB2312"/>
          <w:sz w:val="32"/>
          <w:szCs w:val="32"/>
          <w:highlight w:val="none"/>
          <w:lang w:val="en-US" w:eastAsia="zh-CN"/>
        </w:rPr>
        <w:t>收入0.08万元。2021年年初预算支出1340.87万元，2021年决算支出1303.16万元，其中：基本支出956.1万元， 项目支出374.06万元。</w:t>
      </w:r>
    </w:p>
    <w:p>
      <w:pPr>
        <w:spacing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（二）支出分类情况。</w:t>
      </w:r>
    </w:p>
    <w:p>
      <w:pPr>
        <w:spacing w:line="600" w:lineRule="exact"/>
        <w:ind w:firstLine="640" w:firstLineChars="200"/>
        <w:rPr>
          <w:rFonts w:hint="default" w:ascii="仿宋_GB2312" w:hAnsi="仿宋_GB2312" w:eastAsia="仿宋_GB2312" w:cs="仿宋_GB2312"/>
          <w:sz w:val="32"/>
          <w:szCs w:val="32"/>
          <w:highlight w:val="none"/>
          <w:lang w:val="en-US"/>
        </w:rPr>
      </w:pPr>
      <w:r>
        <w:rPr>
          <w:rFonts w:hint="eastAsia" w:ascii="仿宋_GB2312" w:eastAsia="仿宋_GB2312"/>
          <w:sz w:val="32"/>
          <w:szCs w:val="32"/>
          <w:highlight w:val="none"/>
          <w:lang w:val="en-US" w:eastAsia="zh-CN"/>
        </w:rPr>
        <w:t>2021年决算支出1303.16万元（财政资金支出1303.08万元，政府性基金预算财政拨款支出0.08万元），其中：</w:t>
      </w:r>
    </w:p>
    <w:p>
      <w:pPr>
        <w:numPr>
          <w:ilvl w:val="0"/>
          <w:numId w:val="2"/>
        </w:numPr>
        <w:spacing w:line="600" w:lineRule="exact"/>
        <w:ind w:firstLine="640" w:firstLineChars="200"/>
        <w:rPr>
          <w:rFonts w:hint="default" w:ascii="仿宋" w:hAnsi="仿宋" w:eastAsia="仿宋"/>
          <w:b w:val="0"/>
          <w:bCs/>
          <w:color w:val="383838"/>
          <w:sz w:val="32"/>
          <w:highlight w:val="none"/>
          <w:shd w:val="clear" w:color="auto" w:fill="FFFFFF"/>
          <w:lang w:val="en-US" w:eastAsia="zh-CN"/>
        </w:rPr>
      </w:pPr>
      <w:r>
        <w:rPr>
          <w:rFonts w:hint="eastAsia" w:ascii="仿宋_GB2312" w:hAnsi="仿宋_GB2312" w:eastAsia="仿宋_GB2312" w:cs="仿宋_GB2312"/>
          <w:sz w:val="32"/>
          <w:szCs w:val="32"/>
          <w:highlight w:val="none"/>
        </w:rPr>
        <w:t>基本支出</w:t>
      </w:r>
    </w:p>
    <w:p>
      <w:pPr>
        <w:spacing w:line="60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基本支出为保障单位机构正常运转、完成日常工作任务而发生的各项支出，包括用于基本工资、津贴补贴等人员经费以及办公费、印刷费、水电费、行政执法等日常公用经费。</w:t>
      </w:r>
    </w:p>
    <w:p>
      <w:pPr>
        <w:spacing w:line="60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2021年决算基本支出956.1万元，其中：工资及福利费用670.91万元，商品和服务费用237.01万元，对个人和家庭的补助48.18万元。</w:t>
      </w:r>
    </w:p>
    <w:p>
      <w:pPr>
        <w:spacing w:line="60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“三公”经费情况</w:t>
      </w:r>
    </w:p>
    <w:p>
      <w:pPr>
        <w:spacing w:line="60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2021年初批复预算的“三公”经费为20.90万元，其中公务接待13.00万元，因公出国费用0万元，公务用车7.90万元。</w:t>
      </w:r>
    </w:p>
    <w:p>
      <w:pPr>
        <w:spacing w:line="60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全年决算支出“三公”经费20.27万元万元，其中公务接待12.61万元，因公出国费用0万元，公务用车7.66万元。</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240" w:lineRule="auto"/>
        <w:ind w:firstLine="640" w:firstLineChars="200"/>
        <w:textAlignment w:val="auto"/>
        <w:rPr>
          <w:rFonts w:hint="eastAsia" w:ascii="仿宋" w:hAnsi="仿宋" w:eastAsia="仿宋" w:cs="Times New Roman"/>
          <w:b/>
          <w:bCs w:val="0"/>
          <w:color w:val="383838"/>
          <w:sz w:val="32"/>
          <w:shd w:val="clear" w:color="auto" w:fill="FFFFFF"/>
          <w:lang w:val="en-US" w:eastAsia="zh-CN"/>
        </w:rPr>
      </w:pPr>
      <w:r>
        <w:rPr>
          <w:rFonts w:hint="eastAsia" w:ascii="仿宋_GB2312" w:hAnsi="仿宋_GB2312" w:eastAsia="仿宋_GB2312" w:cs="仿宋_GB2312"/>
          <w:sz w:val="32"/>
          <w:szCs w:val="32"/>
          <w:highlight w:val="none"/>
          <w:lang w:val="en-US" w:eastAsia="zh-CN"/>
        </w:rPr>
        <w:t>2.项目支出</w:t>
      </w:r>
    </w:p>
    <w:p>
      <w:pPr>
        <w:keepNext w:val="0"/>
        <w:keepLines w:val="0"/>
        <w:pageBreakBefore w:val="0"/>
        <w:numPr>
          <w:ilvl w:val="0"/>
          <w:numId w:val="0"/>
        </w:numPr>
        <w:shd w:val="solid" w:color="FFFFFF" w:fill="auto"/>
        <w:kinsoku/>
        <w:wordWrap/>
        <w:overflowPunct/>
        <w:topLinePunct w:val="0"/>
        <w:autoSpaceDE/>
        <w:autoSpaceDN w:val="0"/>
        <w:bidi w:val="0"/>
        <w:adjustRightInd/>
        <w:snapToGrid/>
        <w:spacing w:line="240" w:lineRule="auto"/>
        <w:ind w:firstLine="640" w:firstLineChars="200"/>
        <w:textAlignment w:val="auto"/>
        <w:rPr>
          <w:rFonts w:hint="default" w:ascii="仿宋" w:hAnsi="仿宋" w:eastAsia="仿宋" w:cs="Times New Roman"/>
          <w:b w:val="0"/>
          <w:bCs/>
          <w:color w:val="383838"/>
          <w:sz w:val="32"/>
          <w:shd w:val="clear" w:color="auto" w:fill="FFFFFF"/>
          <w:lang w:val="en-US" w:eastAsia="zh-CN"/>
        </w:rPr>
      </w:pPr>
      <w:r>
        <w:rPr>
          <w:rFonts w:hint="eastAsia" w:ascii="仿宋" w:hAnsi="仿宋" w:eastAsia="仿宋" w:cs="Times New Roman"/>
          <w:b w:val="0"/>
          <w:bCs/>
          <w:color w:val="383838"/>
          <w:sz w:val="32"/>
          <w:shd w:val="clear" w:color="auto" w:fill="FFFFFF"/>
          <w:lang w:val="en-US" w:eastAsia="zh-CN"/>
        </w:rPr>
        <w:t>2021年年初预算批复的项目支出为229.54万元，2021年决算项目支出为374.06万元。项目的开展主要根据县委县政府的安排，绩效总目标和阶段性目标都已按照计划完成，未逾期。所有开支均按照我单位财务管理制度执行，资金的使用严格把关。</w:t>
      </w:r>
    </w:p>
    <w:p>
      <w:pPr>
        <w:spacing w:line="600" w:lineRule="exact"/>
        <w:ind w:firstLine="640" w:firstLineChars="200"/>
        <w:rPr>
          <w:rFonts w:hint="default" w:ascii="仿宋" w:hAnsi="仿宋" w:eastAsia="仿宋" w:cs="Times New Roman"/>
          <w:b w:val="0"/>
          <w:bCs/>
          <w:color w:val="383838"/>
          <w:sz w:val="32"/>
          <w:highlight w:val="none"/>
          <w:shd w:val="clear" w:color="auto" w:fill="FFFFFF"/>
          <w:lang w:val="en-US" w:eastAsia="zh-CN"/>
        </w:rPr>
      </w:pPr>
    </w:p>
    <w:p>
      <w:pPr>
        <w:numPr>
          <w:ilvl w:val="0"/>
          <w:numId w:val="0"/>
        </w:numPr>
        <w:spacing w:line="600" w:lineRule="exact"/>
        <w:ind w:left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部门专项组织实施情况</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640" w:firstLineChars="200"/>
        <w:jc w:val="left"/>
        <w:rPr>
          <w:rFonts w:hint="eastAsia" w:ascii="仿宋" w:hAnsi="仿宋" w:eastAsia="仿宋" w:cs="Times New Roman"/>
          <w:b w:val="0"/>
          <w:bCs/>
          <w:color w:val="383838"/>
          <w:kern w:val="2"/>
          <w:sz w:val="32"/>
          <w:szCs w:val="24"/>
          <w:highlight w:val="none"/>
          <w:shd w:val="clear" w:color="auto" w:fill="FFFFFF"/>
          <w:lang w:val="en-US" w:eastAsia="zh-CN" w:bidi="ar-SA"/>
        </w:rPr>
      </w:pPr>
      <w:r>
        <w:rPr>
          <w:rFonts w:hint="eastAsia" w:ascii="仿宋" w:hAnsi="仿宋" w:eastAsia="仿宋" w:cs="Times New Roman"/>
          <w:b w:val="0"/>
          <w:bCs/>
          <w:color w:val="383838"/>
          <w:kern w:val="2"/>
          <w:sz w:val="32"/>
          <w:szCs w:val="24"/>
          <w:highlight w:val="none"/>
          <w:shd w:val="clear" w:color="auto" w:fill="FFFFFF"/>
          <w:lang w:val="en-US" w:eastAsia="zh-CN" w:bidi="ar-SA"/>
        </w:rPr>
        <w:t>专项组织情况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仿宋" w:hAnsi="仿宋" w:eastAsia="仿宋" w:cs="Times New Roman"/>
          <w:b w:val="0"/>
          <w:bCs/>
          <w:color w:val="383838"/>
          <w:kern w:val="2"/>
          <w:sz w:val="32"/>
          <w:szCs w:val="24"/>
          <w:highlight w:val="none"/>
          <w:shd w:val="clear" w:color="auto" w:fill="FFFFFF"/>
          <w:lang w:val="en-US" w:eastAsia="zh-CN" w:bidi="ar-SA"/>
        </w:rPr>
      </w:pPr>
      <w:r>
        <w:rPr>
          <w:rFonts w:hint="eastAsia" w:ascii="仿宋" w:hAnsi="仿宋" w:eastAsia="仿宋" w:cs="Times New Roman"/>
          <w:b w:val="0"/>
          <w:bCs/>
          <w:color w:val="383838"/>
          <w:kern w:val="2"/>
          <w:sz w:val="32"/>
          <w:szCs w:val="24"/>
          <w:highlight w:val="none"/>
          <w:shd w:val="clear" w:color="auto" w:fill="FFFFFF"/>
          <w:lang w:val="en-US" w:eastAsia="zh-CN" w:bidi="ar-SA"/>
        </w:rPr>
        <w:t>专项资金实行使用部门提出支出申请报告，财务进行审核，主要领导同意后据实安排支出。涉及招标采购的项目严格执行项目招标和竣工验收，事前按照政府采购的规定申报采购计划，实施中对资金投向及年度资金调度进行详细规划，并及时将项目支出按预算科目编报财务决算。</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640" w:firstLineChars="200"/>
        <w:jc w:val="left"/>
        <w:rPr>
          <w:rFonts w:hint="eastAsia" w:ascii="仿宋" w:hAnsi="仿宋" w:eastAsia="仿宋" w:cs="Times New Roman"/>
          <w:b w:val="0"/>
          <w:bCs/>
          <w:color w:val="383838"/>
          <w:kern w:val="2"/>
          <w:sz w:val="32"/>
          <w:szCs w:val="24"/>
          <w:highlight w:val="none"/>
          <w:shd w:val="clear" w:color="auto" w:fill="FFFFFF"/>
          <w:lang w:val="en-US" w:eastAsia="zh-CN" w:bidi="ar-SA"/>
        </w:rPr>
      </w:pPr>
      <w:r>
        <w:rPr>
          <w:rFonts w:hint="eastAsia" w:ascii="仿宋" w:hAnsi="仿宋" w:eastAsia="仿宋" w:cs="Times New Roman"/>
          <w:b w:val="0"/>
          <w:bCs/>
          <w:color w:val="383838"/>
          <w:kern w:val="2"/>
          <w:sz w:val="32"/>
          <w:szCs w:val="24"/>
          <w:highlight w:val="none"/>
          <w:shd w:val="clear" w:color="auto" w:fill="FFFFFF"/>
          <w:lang w:val="en-US" w:eastAsia="zh-CN" w:bidi="ar-SA"/>
        </w:rPr>
        <w:t>专项管理情况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eastAsia" w:ascii="仿宋" w:hAnsi="仿宋" w:eastAsia="仿宋" w:cs="Times New Roman"/>
          <w:b w:val="0"/>
          <w:bCs/>
          <w:color w:val="383838"/>
          <w:kern w:val="2"/>
          <w:sz w:val="32"/>
          <w:szCs w:val="24"/>
          <w:highlight w:val="none"/>
          <w:shd w:val="clear" w:color="auto" w:fill="FFFFFF"/>
          <w:lang w:val="en-US" w:eastAsia="zh-CN" w:bidi="ar-SA"/>
        </w:rPr>
      </w:pPr>
      <w:r>
        <w:rPr>
          <w:rFonts w:hint="eastAsia" w:ascii="仿宋" w:hAnsi="仿宋" w:eastAsia="仿宋" w:cs="Times New Roman"/>
          <w:b w:val="0"/>
          <w:bCs/>
          <w:color w:val="383838"/>
          <w:kern w:val="2"/>
          <w:sz w:val="32"/>
          <w:szCs w:val="24"/>
          <w:highlight w:val="none"/>
          <w:shd w:val="clear" w:color="auto" w:fill="FFFFFF"/>
          <w:lang w:val="en-US" w:eastAsia="zh-CN" w:bidi="ar-SA"/>
        </w:rPr>
        <w:t>对专项资金加强预算管理，规范了资金审批和支付程序，在专项资金申报中，严格按要财政要求执行；在专项资金使用上，按轻重缓急保障安排，每一笔支出有依据、有凭证、有程序、有责任。建立专项资金使用自查制度和抽查制度，及时发现问题，提出整改意见，增强自纠能力，确保专项资金依法管理与使用。没有发生专项资金的挤占、挪用、截流等违规现象。</w:t>
      </w:r>
    </w:p>
    <w:p>
      <w:pPr>
        <w:spacing w:line="600" w:lineRule="exact"/>
        <w:ind w:firstLine="640" w:firstLineChars="200"/>
        <w:rPr>
          <w:rFonts w:hint="eastAsia" w:ascii="黑体" w:eastAsia="黑体"/>
          <w:sz w:val="32"/>
          <w:szCs w:val="32"/>
          <w:highlight w:val="none"/>
        </w:rPr>
      </w:pPr>
    </w:p>
    <w:p>
      <w:pPr>
        <w:spacing w:line="600" w:lineRule="exact"/>
        <w:ind w:firstLine="640" w:firstLineChars="200"/>
        <w:rPr>
          <w:rFonts w:hint="eastAsia" w:ascii="黑体" w:eastAsia="黑体"/>
          <w:sz w:val="32"/>
          <w:szCs w:val="32"/>
          <w:highlight w:val="none"/>
        </w:rPr>
      </w:pPr>
      <w:r>
        <w:rPr>
          <w:rFonts w:hint="eastAsia" w:ascii="黑体" w:eastAsia="黑体"/>
          <w:sz w:val="32"/>
          <w:szCs w:val="32"/>
          <w:highlight w:val="none"/>
        </w:rPr>
        <w:t>三、部门整体支出绩效评价情况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Times New Roman"/>
          <w:b w:val="0"/>
          <w:bCs/>
          <w:color w:val="383838"/>
          <w:kern w:val="2"/>
          <w:sz w:val="32"/>
          <w:szCs w:val="24"/>
          <w:highlight w:val="none"/>
          <w:shd w:val="clear" w:color="auto" w:fill="FFFFFF"/>
          <w:lang w:val="en-US" w:eastAsia="zh-CN" w:bidi="ar-SA"/>
        </w:rPr>
      </w:pPr>
      <w:r>
        <w:rPr>
          <w:rFonts w:hint="eastAsia" w:ascii="仿宋_GB2312" w:hAnsi="仿宋" w:eastAsia="仿宋_GB2312" w:cs="仿宋"/>
          <w:color w:val="000000"/>
          <w:kern w:val="2"/>
          <w:sz w:val="32"/>
          <w:szCs w:val="32"/>
          <w:highlight w:val="none"/>
          <w:lang w:val="en-US" w:eastAsia="zh-CN" w:bidi="ar-SA"/>
        </w:rPr>
        <w:t>2021</w:t>
      </w:r>
      <w:r>
        <w:rPr>
          <w:rFonts w:hint="default" w:ascii="仿宋" w:hAnsi="仿宋" w:eastAsia="仿宋" w:cs="Times New Roman"/>
          <w:b w:val="0"/>
          <w:bCs/>
          <w:color w:val="383838"/>
          <w:kern w:val="2"/>
          <w:sz w:val="32"/>
          <w:szCs w:val="24"/>
          <w:highlight w:val="none"/>
          <w:shd w:val="clear" w:color="auto" w:fill="FFFFFF"/>
          <w:lang w:val="en-US" w:eastAsia="zh-CN" w:bidi="ar-SA"/>
        </w:rPr>
        <w:t>年，</w:t>
      </w:r>
      <w:r>
        <w:rPr>
          <w:rFonts w:hint="eastAsia" w:ascii="仿宋" w:hAnsi="仿宋" w:eastAsia="仿宋" w:cs="Times New Roman"/>
          <w:b w:val="0"/>
          <w:bCs/>
          <w:color w:val="383838"/>
          <w:kern w:val="2"/>
          <w:sz w:val="32"/>
          <w:szCs w:val="24"/>
          <w:highlight w:val="none"/>
          <w:shd w:val="clear" w:color="auto" w:fill="FFFFFF"/>
          <w:lang w:val="en-US" w:eastAsia="zh-CN" w:bidi="ar-SA"/>
        </w:rPr>
        <w:t>根据年初工作规划和重点性工作，各项工作取得了较大成绩，较好的完成了年度工作目标。通过加强预算收支管理，不断建立健全内部管理制度，梳理内部管理流程，部门整体支出管理情况得到提升。部门整体支出绩效情况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Times New Roman"/>
          <w:b w:val="0"/>
          <w:bCs/>
          <w:color w:val="383838"/>
          <w:kern w:val="2"/>
          <w:sz w:val="32"/>
          <w:szCs w:val="24"/>
          <w:highlight w:val="none"/>
          <w:shd w:val="clear" w:color="auto" w:fill="FFFFFF"/>
          <w:lang w:val="en-US" w:eastAsia="zh-CN" w:bidi="ar-SA"/>
        </w:rPr>
      </w:pPr>
      <w:r>
        <w:rPr>
          <w:rFonts w:hint="eastAsia" w:ascii="仿宋" w:hAnsi="仿宋" w:eastAsia="仿宋" w:cs="Times New Roman"/>
          <w:b w:val="0"/>
          <w:bCs/>
          <w:color w:val="383838"/>
          <w:kern w:val="2"/>
          <w:sz w:val="32"/>
          <w:szCs w:val="24"/>
          <w:highlight w:val="none"/>
          <w:shd w:val="clear" w:color="auto" w:fill="FFFFFF"/>
          <w:lang w:val="en-US" w:eastAsia="zh-CN" w:bidi="ar-SA"/>
        </w:rPr>
        <w:t>（一）经济效益评价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Times New Roman"/>
          <w:b w:val="0"/>
          <w:bCs/>
          <w:color w:val="383838"/>
          <w:kern w:val="2"/>
          <w:sz w:val="32"/>
          <w:szCs w:val="24"/>
          <w:highlight w:val="none"/>
          <w:shd w:val="clear" w:color="auto" w:fill="FFFFFF"/>
          <w:lang w:val="en-US" w:eastAsia="zh-CN" w:bidi="ar-SA"/>
        </w:rPr>
      </w:pPr>
      <w:r>
        <w:rPr>
          <w:rFonts w:hint="eastAsia" w:ascii="仿宋" w:hAnsi="仿宋" w:eastAsia="仿宋" w:cs="Times New Roman"/>
          <w:b w:val="0"/>
          <w:bCs/>
          <w:color w:val="383838"/>
          <w:kern w:val="2"/>
          <w:sz w:val="32"/>
          <w:szCs w:val="24"/>
          <w:highlight w:val="none"/>
          <w:shd w:val="clear" w:color="auto" w:fill="FFFFFF"/>
          <w:lang w:val="en-US" w:eastAsia="zh-CN" w:bidi="ar-SA"/>
        </w:rPr>
        <w:t>1. 预算执行方面，支出总额控制在预算总额以内；2021 年度“三公”经费财政拨款支出预算为20.90万元，支出决算为20.27万元，完成预算的97%。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Times New Roman"/>
          <w:b w:val="0"/>
          <w:bCs/>
          <w:color w:val="383838"/>
          <w:kern w:val="2"/>
          <w:sz w:val="32"/>
          <w:szCs w:val="24"/>
          <w:highlight w:val="none"/>
          <w:shd w:val="clear" w:color="auto" w:fill="FFFFFF"/>
          <w:lang w:val="en-US" w:eastAsia="zh-CN" w:bidi="ar-SA"/>
        </w:rPr>
      </w:pPr>
      <w:r>
        <w:rPr>
          <w:rFonts w:hint="eastAsia" w:ascii="仿宋" w:hAnsi="仿宋" w:eastAsia="仿宋" w:cs="Times New Roman"/>
          <w:b w:val="0"/>
          <w:bCs/>
          <w:color w:val="383838"/>
          <w:kern w:val="2"/>
          <w:sz w:val="32"/>
          <w:szCs w:val="24"/>
          <w:highlight w:val="none"/>
          <w:shd w:val="clear" w:color="auto" w:fill="FFFFFF"/>
          <w:lang w:val="en-US" w:eastAsia="zh-CN" w:bidi="ar-SA"/>
        </w:rPr>
        <w:t>2、预算管理方面，制度执行总体较为有效。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Times New Roman"/>
          <w:b w:val="0"/>
          <w:bCs/>
          <w:color w:val="383838"/>
          <w:kern w:val="2"/>
          <w:sz w:val="32"/>
          <w:szCs w:val="24"/>
          <w:highlight w:val="none"/>
          <w:shd w:val="clear" w:color="auto" w:fill="FFFFFF"/>
          <w:lang w:val="en-US" w:eastAsia="zh-CN" w:bidi="ar-SA"/>
        </w:rPr>
      </w:pPr>
      <w:r>
        <w:rPr>
          <w:rFonts w:hint="eastAsia" w:ascii="仿宋" w:hAnsi="仿宋" w:eastAsia="仿宋" w:cs="Times New Roman"/>
          <w:b w:val="0"/>
          <w:bCs/>
          <w:color w:val="383838"/>
          <w:kern w:val="2"/>
          <w:sz w:val="32"/>
          <w:szCs w:val="24"/>
          <w:highlight w:val="none"/>
          <w:shd w:val="clear" w:color="auto" w:fill="FFFFFF"/>
          <w:lang w:val="en-US" w:eastAsia="zh-CN" w:bidi="ar-SA"/>
        </w:rPr>
        <w:t>3、资产管理方面，建立了资产管理制度，定期进行了盘点和资产清理，总体执行较好。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Times New Roman"/>
          <w:b w:val="0"/>
          <w:bCs/>
          <w:color w:val="383838"/>
          <w:kern w:val="2"/>
          <w:sz w:val="32"/>
          <w:szCs w:val="24"/>
          <w:highlight w:val="none"/>
          <w:shd w:val="clear" w:color="auto" w:fill="FFFFFF"/>
          <w:lang w:val="en-US" w:eastAsia="zh-CN" w:bidi="ar-SA"/>
        </w:rPr>
      </w:pPr>
      <w:r>
        <w:rPr>
          <w:rFonts w:hint="eastAsia" w:ascii="仿宋" w:hAnsi="仿宋" w:eastAsia="仿宋" w:cs="Times New Roman"/>
          <w:b w:val="0"/>
          <w:bCs/>
          <w:color w:val="383838"/>
          <w:kern w:val="2"/>
          <w:sz w:val="32"/>
          <w:szCs w:val="24"/>
          <w:highlight w:val="none"/>
          <w:shd w:val="clear" w:color="auto" w:fill="FFFFFF"/>
          <w:lang w:val="en-US" w:eastAsia="zh-CN" w:bidi="ar-SA"/>
        </w:rPr>
        <w:t>（二）效率性评价和有效性评价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Times New Roman"/>
          <w:b w:val="0"/>
          <w:bCs/>
          <w:color w:val="383838"/>
          <w:kern w:val="2"/>
          <w:sz w:val="32"/>
          <w:szCs w:val="24"/>
          <w:highlight w:val="none"/>
          <w:shd w:val="clear" w:color="auto" w:fill="FFFFFF"/>
          <w:lang w:val="en-US" w:eastAsia="zh-CN" w:bidi="ar-SA"/>
        </w:rPr>
      </w:pPr>
      <w:r>
        <w:rPr>
          <w:rFonts w:hint="eastAsia" w:ascii="仿宋" w:hAnsi="仿宋" w:eastAsia="仿宋" w:cs="Times New Roman"/>
          <w:b w:val="0"/>
          <w:bCs/>
          <w:color w:val="383838"/>
          <w:kern w:val="2"/>
          <w:sz w:val="32"/>
          <w:szCs w:val="24"/>
          <w:highlight w:val="none"/>
          <w:shd w:val="clear" w:color="auto" w:fill="FFFFFF"/>
          <w:lang w:val="en-US" w:eastAsia="zh-CN" w:bidi="ar-SA"/>
        </w:rPr>
        <w:t>预算安排的基本支出保障了正常的工作运转，预算安排的项目支出是非常必要的，在执行上是严格遵守各项财经纪律的，在项目资金的使用上也是放的心的，严守法律底线、纪律底线、道德底线。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Times New Roman"/>
          <w:b w:val="0"/>
          <w:bCs/>
          <w:color w:val="383838"/>
          <w:kern w:val="2"/>
          <w:sz w:val="32"/>
          <w:szCs w:val="24"/>
          <w:highlight w:val="red"/>
          <w:shd w:val="clear" w:color="auto" w:fill="FFFFFF"/>
          <w:lang w:val="en-US" w:eastAsia="zh-CN" w:bidi="ar-SA"/>
        </w:rPr>
      </w:pPr>
    </w:p>
    <w:p>
      <w:pPr>
        <w:spacing w:line="600" w:lineRule="exact"/>
        <w:ind w:firstLine="640" w:firstLineChars="200"/>
        <w:rPr>
          <w:rFonts w:hint="eastAsia" w:ascii="黑体" w:eastAsia="黑体"/>
          <w:sz w:val="32"/>
          <w:szCs w:val="32"/>
        </w:rPr>
      </w:pPr>
      <w:r>
        <w:rPr>
          <w:rFonts w:hint="eastAsia" w:ascii="黑体" w:eastAsia="黑体"/>
          <w:sz w:val="32"/>
          <w:szCs w:val="32"/>
        </w:rPr>
        <w:t>四、绩效评价工作情况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left="0" w:right="0" w:firstLine="430"/>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shd w:val="clear" w:color="auto" w:fill="FFFFFF"/>
        </w:rPr>
        <w:t>（一）绩效自评目的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left="0" w:right="0" w:firstLine="43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rPr>
        <w:t>绩效评价通过填写自评体系里面的相关评价指标，对部门项目实施的实现程度以及实现这些项目所安排预算的执行结果进行综合性评价。通过绩效自评，能单位更好的了解资金使用途径、资金支出进度等，同时，能更加合理的管理项目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left="0" w:right="0" w:firstLine="430"/>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shd w:val="clear" w:color="auto" w:fill="FFFFFF"/>
        </w:rPr>
        <w:t>（二）自评指标体系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rPr>
        <w:t>项目绩效指标完成分析：产出指标、效益指标、满意度指标；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rPr>
        <w:t>项目成本性分析：项目是否有节支增效的改进措施；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rPr>
        <w:t>项目时效指性分析：完成的及时性、验收的有效性；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left="0" w:right="0" w:firstLine="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rPr>
        <w:t>部门绩效目标实现分析：项目绩效是否促进部门绩效目标的实现、项目绩效与规划和宏观政策的适应性、项目绩效体现部门职能职责及年度计划情况。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left="0" w:right="0" w:firstLine="430"/>
        <w:rPr>
          <w:rFonts w:hint="eastAsia" w:ascii="仿宋" w:hAnsi="仿宋" w:eastAsia="仿宋" w:cs="仿宋"/>
          <w:i w:val="0"/>
          <w:caps w:val="0"/>
          <w:color w:val="000000"/>
          <w:spacing w:val="0"/>
          <w:sz w:val="32"/>
          <w:szCs w:val="32"/>
        </w:rPr>
      </w:pPr>
      <w:r>
        <w:rPr>
          <w:rStyle w:val="7"/>
          <w:rFonts w:hint="eastAsia" w:ascii="仿宋" w:hAnsi="仿宋" w:eastAsia="仿宋" w:cs="仿宋"/>
          <w:i w:val="0"/>
          <w:caps w:val="0"/>
          <w:color w:val="000000"/>
          <w:spacing w:val="0"/>
          <w:sz w:val="32"/>
          <w:szCs w:val="32"/>
          <w:shd w:val="clear" w:color="auto" w:fill="FFFFFF"/>
        </w:rPr>
        <w:t>（三）自评组织过程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left="0" w:right="0" w:firstLine="43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rPr>
        <w:t>1、前期准备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left="0" w:right="0" w:firstLine="320" w:firstLineChars="10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rPr>
        <w:t>设立考核机构：成立项目绩效考核领导小组，领导小组下设绩效考核办公室。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left="0" w:right="0" w:firstLine="43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rPr>
        <w:t>2、组织实施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right="0" w:firstLine="320" w:firstLineChars="10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color="auto" w:fill="FFFFFF"/>
        </w:rPr>
        <w:t>组成工作组，指定专人组织开展绩效自评工作，认真梳理项目工作计划，对项目的程序、实施、效果进行了自查自评，最终形成评价。</w:t>
      </w:r>
    </w:p>
    <w:p>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left="0" w:right="0" w:firstLine="430"/>
        <w:rPr>
          <w:rStyle w:val="7"/>
          <w:rFonts w:hint="eastAsia" w:ascii="仿宋" w:hAnsi="仿宋" w:eastAsia="仿宋" w:cs="仿宋"/>
          <w:b/>
          <w:i w:val="0"/>
          <w:caps w:val="0"/>
          <w:color w:val="000000"/>
          <w:spacing w:val="0"/>
          <w:sz w:val="32"/>
          <w:szCs w:val="32"/>
          <w:shd w:val="clear" w:color="auto" w:fill="FFFFFF"/>
        </w:rPr>
      </w:pPr>
      <w:r>
        <w:rPr>
          <w:rStyle w:val="7"/>
          <w:rFonts w:hint="eastAsia" w:ascii="仿宋" w:hAnsi="仿宋" w:eastAsia="仿宋" w:cs="仿宋"/>
          <w:b/>
          <w:i w:val="0"/>
          <w:caps w:val="0"/>
          <w:color w:val="000000"/>
          <w:spacing w:val="0"/>
          <w:sz w:val="32"/>
          <w:szCs w:val="32"/>
          <w:shd w:val="clear" w:color="auto" w:fill="FFFFFF"/>
        </w:rPr>
        <w:t>自评组织</w:t>
      </w:r>
      <w:bookmarkStart w:id="0" w:name="_GoBack"/>
      <w:bookmarkEnd w:id="0"/>
      <w:r>
        <w:rPr>
          <w:rStyle w:val="7"/>
          <w:rFonts w:hint="eastAsia" w:ascii="仿宋" w:hAnsi="仿宋" w:eastAsia="仿宋" w:cs="仿宋"/>
          <w:b/>
          <w:i w:val="0"/>
          <w:caps w:val="0"/>
          <w:color w:val="000000"/>
          <w:spacing w:val="0"/>
          <w:sz w:val="32"/>
          <w:szCs w:val="32"/>
          <w:shd w:val="clear" w:color="auto" w:fill="FFFFFF"/>
        </w:rPr>
        <w:t>过程</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ind w:right="0" w:rightChars="0" w:firstLine="320" w:firstLineChars="100"/>
        <w:rPr>
          <w:rStyle w:val="7"/>
          <w:rFonts w:hint="eastAsia" w:ascii="仿宋" w:hAnsi="仿宋" w:eastAsia="仿宋" w:cs="仿宋"/>
          <w:b/>
          <w:i w:val="0"/>
          <w:caps w:val="0"/>
          <w:color w:val="000000"/>
          <w:spacing w:val="0"/>
          <w:sz w:val="32"/>
          <w:szCs w:val="32"/>
          <w:shd w:val="clear" w:color="auto" w:fill="FFFFFF"/>
        </w:rPr>
      </w:pPr>
      <w:r>
        <w:rPr>
          <w:rFonts w:hint="eastAsia" w:ascii="仿宋_GB2312" w:hAnsi="仿宋" w:eastAsia="仿宋_GB2312" w:cs="仿宋"/>
          <w:bCs/>
          <w:kern w:val="2"/>
          <w:sz w:val="32"/>
          <w:szCs w:val="32"/>
          <w:highlight w:val="none"/>
          <w:lang w:val="en-US" w:eastAsia="zh-CN" w:bidi="ar-SA"/>
        </w:rPr>
        <w:t>根据我单位制定的《部门整体支出绩效评价自评分值表》评分，得分94.5分，财政支出绩效为“优”。</w:t>
      </w:r>
    </w:p>
    <w:p>
      <w:pPr>
        <w:spacing w:line="600" w:lineRule="exact"/>
        <w:ind w:firstLine="640" w:firstLineChars="200"/>
        <w:rPr>
          <w:rFonts w:hint="eastAsia" w:ascii="黑体" w:eastAsia="黑体"/>
          <w:sz w:val="32"/>
          <w:szCs w:val="32"/>
        </w:rPr>
      </w:pPr>
      <w:r>
        <w:rPr>
          <w:rFonts w:hint="eastAsia" w:ascii="黑体" w:eastAsia="黑体"/>
          <w:sz w:val="32"/>
          <w:szCs w:val="32"/>
        </w:rPr>
        <w:t>五、存在的主要问题</w:t>
      </w:r>
    </w:p>
    <w:p>
      <w:pPr>
        <w:pStyle w:val="4"/>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firstLine="640"/>
        <w:jc w:val="left"/>
        <w:textAlignment w:val="auto"/>
        <w:rPr>
          <w:rFonts w:hint="eastAsia" w:ascii="仿宋_GB2312" w:hAnsi="仿宋_GB2312" w:eastAsia="仿宋_GB2312" w:cs="仿宋_GB2312"/>
          <w:b w:val="0"/>
          <w:i w:val="0"/>
          <w:kern w:val="2"/>
          <w:sz w:val="32"/>
          <w:szCs w:val="32"/>
          <w:lang w:val="en-US" w:eastAsia="zh-CN" w:bidi="ar-SA"/>
        </w:rPr>
      </w:pPr>
      <w:r>
        <w:rPr>
          <w:rFonts w:hint="default" w:ascii="仿宋_GB2312" w:hAnsi="仿宋_GB2312" w:eastAsia="仿宋_GB2312" w:cs="仿宋_GB2312"/>
          <w:b w:val="0"/>
          <w:i w:val="0"/>
          <w:kern w:val="2"/>
          <w:sz w:val="32"/>
          <w:szCs w:val="32"/>
          <w:lang w:val="en-US" w:eastAsia="zh-CN" w:bidi="ar-SA"/>
        </w:rPr>
        <w:t>（1）相关人员对于绩效评价的认识不到位，部分部门对绩效不理解，缺乏绩效评价专业人才。</w:t>
      </w:r>
    </w:p>
    <w:p>
      <w:pPr>
        <w:pStyle w:val="4"/>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firstLine="640"/>
        <w:jc w:val="left"/>
        <w:textAlignment w:val="auto"/>
        <w:rPr>
          <w:rFonts w:hint="eastAsia" w:ascii="仿宋_GB2312" w:hAnsi="仿宋_GB2312" w:eastAsia="仿宋_GB2312" w:cs="仿宋_GB2312"/>
          <w:b w:val="0"/>
          <w:i w:val="0"/>
          <w:kern w:val="2"/>
          <w:sz w:val="32"/>
          <w:szCs w:val="32"/>
          <w:lang w:val="en-US" w:eastAsia="zh-CN" w:bidi="ar-SA"/>
        </w:rPr>
      </w:pPr>
      <w:r>
        <w:rPr>
          <w:rFonts w:hint="default" w:ascii="仿宋_GB2312" w:hAnsi="仿宋_GB2312" w:eastAsia="仿宋_GB2312" w:cs="仿宋_GB2312"/>
          <w:b w:val="0"/>
          <w:i w:val="0"/>
          <w:kern w:val="2"/>
          <w:sz w:val="32"/>
          <w:szCs w:val="32"/>
          <w:lang w:val="en-US" w:eastAsia="zh-CN" w:bidi="ar-SA"/>
        </w:rPr>
        <w:t>（2）绩效目标和指标往往根据项目实际完成情况制定，对项目执行过程有效约束不够，存在偏差。</w:t>
      </w:r>
    </w:p>
    <w:p>
      <w:pPr>
        <w:pStyle w:val="4"/>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firstLine="640"/>
        <w:jc w:val="left"/>
        <w:textAlignment w:val="auto"/>
        <w:rPr>
          <w:rFonts w:hint="eastAsia" w:ascii="仿宋_GB2312" w:hAnsi="仿宋_GB2312" w:eastAsia="仿宋_GB2312" w:cs="仿宋_GB2312"/>
          <w:b w:val="0"/>
          <w:i w:val="0"/>
          <w:kern w:val="2"/>
          <w:sz w:val="32"/>
          <w:szCs w:val="32"/>
          <w:lang w:val="en-US" w:eastAsia="zh-CN" w:bidi="ar-SA"/>
        </w:rPr>
      </w:pPr>
      <w:r>
        <w:rPr>
          <w:rFonts w:hint="default" w:ascii="仿宋_GB2312" w:hAnsi="仿宋_GB2312" w:eastAsia="仿宋_GB2312" w:cs="仿宋_GB2312"/>
          <w:b w:val="0"/>
          <w:i w:val="0"/>
          <w:kern w:val="2"/>
          <w:sz w:val="32"/>
          <w:szCs w:val="32"/>
          <w:lang w:val="en-US" w:eastAsia="zh-CN" w:bidi="ar-SA"/>
        </w:rPr>
        <w:t>（3）在绩效考评指标的设计上，部分特色指标缺乏数据支持和可行的分析测评，绩效指标体系有待完善。</w:t>
      </w:r>
    </w:p>
    <w:p>
      <w:pPr>
        <w:spacing w:line="600" w:lineRule="exact"/>
        <w:ind w:firstLine="640" w:firstLineChars="200"/>
        <w:rPr>
          <w:rFonts w:hint="eastAsia" w:ascii="黑体" w:eastAsia="黑体"/>
          <w:sz w:val="32"/>
          <w:szCs w:val="32"/>
        </w:rPr>
      </w:pPr>
      <w:r>
        <w:rPr>
          <w:rFonts w:hint="eastAsia" w:ascii="黑体" w:eastAsia="黑体"/>
          <w:sz w:val="32"/>
          <w:szCs w:val="32"/>
        </w:rPr>
        <w:t>六、改进措施及建议</w:t>
      </w:r>
    </w:p>
    <w:p>
      <w:pPr>
        <w:pStyle w:val="4"/>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firstLine="640"/>
        <w:jc w:val="left"/>
        <w:textAlignment w:val="auto"/>
        <w:rPr>
          <w:rFonts w:hint="default" w:ascii="仿宋_GB2312" w:hAnsi="仿宋_GB2312" w:eastAsia="仿宋_GB2312" w:cs="仿宋_GB2312"/>
          <w:b w:val="0"/>
          <w:i w:val="0"/>
          <w:kern w:val="2"/>
          <w:sz w:val="32"/>
          <w:szCs w:val="32"/>
          <w:lang w:val="en-US" w:eastAsia="zh-CN" w:bidi="ar-SA"/>
        </w:rPr>
      </w:pPr>
      <w:r>
        <w:rPr>
          <w:rFonts w:hint="eastAsia" w:ascii="仿宋_GB2312" w:hAnsi="仿宋_GB2312" w:eastAsia="仿宋_GB2312" w:cs="仿宋_GB2312"/>
          <w:b w:val="0"/>
          <w:i w:val="0"/>
          <w:kern w:val="2"/>
          <w:sz w:val="32"/>
          <w:szCs w:val="32"/>
          <w:lang w:val="en-US" w:eastAsia="zh-CN" w:bidi="ar-SA"/>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pStyle w:val="4"/>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firstLine="640"/>
        <w:jc w:val="left"/>
        <w:textAlignment w:val="auto"/>
        <w:rPr>
          <w:rFonts w:hint="default" w:ascii="仿宋_GB2312" w:hAnsi="仿宋_GB2312" w:eastAsia="仿宋_GB2312" w:cs="仿宋_GB2312"/>
          <w:b w:val="0"/>
          <w:i w:val="0"/>
          <w:kern w:val="2"/>
          <w:sz w:val="32"/>
          <w:szCs w:val="32"/>
          <w:lang w:val="en-US" w:eastAsia="zh-CN" w:bidi="ar-SA"/>
        </w:rPr>
      </w:pPr>
      <w:r>
        <w:rPr>
          <w:rFonts w:hint="eastAsia" w:ascii="仿宋_GB2312" w:hAnsi="仿宋_GB2312" w:eastAsia="仿宋_GB2312" w:cs="仿宋_GB2312"/>
          <w:b w:val="0"/>
          <w:i w:val="0"/>
          <w:kern w:val="2"/>
          <w:sz w:val="32"/>
          <w:szCs w:val="32"/>
          <w:lang w:val="en-US" w:eastAsia="zh-CN" w:bidi="ar-SA"/>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4"/>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firstLine="640"/>
        <w:jc w:val="left"/>
        <w:textAlignment w:val="auto"/>
        <w:rPr>
          <w:rFonts w:hint="default" w:ascii="仿宋_GB2312" w:hAnsi="仿宋_GB2312" w:eastAsia="仿宋_GB2312" w:cs="仿宋_GB2312"/>
          <w:b w:val="0"/>
          <w:i w:val="0"/>
          <w:kern w:val="2"/>
          <w:sz w:val="32"/>
          <w:szCs w:val="32"/>
          <w:lang w:val="en-US" w:eastAsia="zh-CN" w:bidi="ar-SA"/>
        </w:rPr>
      </w:pPr>
      <w:r>
        <w:rPr>
          <w:rFonts w:hint="eastAsia" w:ascii="仿宋_GB2312" w:hAnsi="仿宋_GB2312" w:eastAsia="仿宋_GB2312" w:cs="仿宋_GB2312"/>
          <w:b w:val="0"/>
          <w:i w:val="0"/>
          <w:kern w:val="2"/>
          <w:sz w:val="32"/>
          <w:szCs w:val="32"/>
          <w:lang w:val="en-US" w:eastAsia="zh-CN" w:bidi="ar-SA"/>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300" w:beforeAutospacing="0" w:after="0" w:afterAutospacing="0" w:line="360" w:lineRule="auto"/>
        <w:ind w:left="0" w:right="0" w:firstLine="480"/>
        <w:jc w:val="both"/>
        <w:textAlignment w:val="auto"/>
        <w:rPr>
          <w:rFonts w:hint="default" w:ascii="仿宋_GB2312" w:hAnsi="仿宋_GB2312" w:eastAsia="仿宋_GB2312" w:cs="仿宋_GB2312"/>
          <w:b w:val="0"/>
          <w:i w:val="0"/>
          <w:kern w:val="2"/>
          <w:sz w:val="32"/>
          <w:szCs w:val="32"/>
          <w:lang w:val="en-US" w:eastAsia="zh-CN" w:bidi="ar-SA"/>
        </w:rPr>
      </w:pPr>
      <w:r>
        <w:rPr>
          <w:rFonts w:hint="eastAsia" w:ascii="仿宋_GB2312" w:hAnsi="仿宋_GB2312" w:eastAsia="仿宋_GB2312" w:cs="仿宋_GB2312"/>
          <w:b w:val="0"/>
          <w:i w:val="0"/>
          <w:kern w:val="2"/>
          <w:sz w:val="32"/>
          <w:szCs w:val="32"/>
          <w:lang w:val="en-US" w:eastAsia="zh-CN" w:bidi="ar-SA"/>
        </w:rPr>
        <w:t>4、对相关人员加强培训，特别是针对《预算法》、《行政事业单位会计制度》等学习培训，规范部门预算收支核算，切实提高部门预算收支管理水平。</w:t>
      </w:r>
    </w:p>
    <w:p>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3635B3"/>
    <w:multiLevelType w:val="singleLevel"/>
    <w:tmpl w:val="EC3635B3"/>
    <w:lvl w:ilvl="0" w:tentative="0">
      <w:start w:val="1"/>
      <w:numFmt w:val="decimal"/>
      <w:lvlText w:val="%1."/>
      <w:lvlJc w:val="left"/>
      <w:pPr>
        <w:tabs>
          <w:tab w:val="left" w:pos="312"/>
        </w:tabs>
      </w:pPr>
    </w:lvl>
  </w:abstractNum>
  <w:abstractNum w:abstractNumId="1">
    <w:nsid w:val="4D547B86"/>
    <w:multiLevelType w:val="singleLevel"/>
    <w:tmpl w:val="4D547B86"/>
    <w:lvl w:ilvl="0" w:tentative="0">
      <w:start w:val="4"/>
      <w:numFmt w:val="chineseCounting"/>
      <w:suff w:val="nothing"/>
      <w:lvlText w:val="（%1）"/>
      <w:lvlJc w:val="left"/>
      <w:rPr>
        <w:rFonts w:hint="eastAsia"/>
      </w:rPr>
    </w:lvl>
  </w:abstractNum>
  <w:abstractNum w:abstractNumId="2">
    <w:nsid w:val="631371EC"/>
    <w:multiLevelType w:val="singleLevel"/>
    <w:tmpl w:val="631371EC"/>
    <w:lvl w:ilvl="0" w:tentative="0">
      <w:start w:val="1"/>
      <w:numFmt w:val="decimalEnclosedCircleChinese"/>
      <w:suff w:val="nothing"/>
      <w:lvlText w:val="%1　"/>
      <w:lvlJc w:val="left"/>
      <w:pPr>
        <w:ind w:left="0" w:firstLine="400"/>
      </w:pPr>
      <w:rPr>
        <w:rFonts w:hint="eastAsia"/>
      </w:rPr>
    </w:lvl>
  </w:abstractNum>
  <w:abstractNum w:abstractNumId="3">
    <w:nsid w:val="6D5645BE"/>
    <w:multiLevelType w:val="singleLevel"/>
    <w:tmpl w:val="6D5645BE"/>
    <w:lvl w:ilvl="0" w:tentative="0">
      <w:start w:val="2"/>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03110"/>
    <w:rsid w:val="000F441A"/>
    <w:rsid w:val="001641D5"/>
    <w:rsid w:val="00301E41"/>
    <w:rsid w:val="00351468"/>
    <w:rsid w:val="003A4D58"/>
    <w:rsid w:val="003F177B"/>
    <w:rsid w:val="004E0D1B"/>
    <w:rsid w:val="00522D10"/>
    <w:rsid w:val="00645905"/>
    <w:rsid w:val="00673BF9"/>
    <w:rsid w:val="006B151F"/>
    <w:rsid w:val="006D1D60"/>
    <w:rsid w:val="006E0807"/>
    <w:rsid w:val="00815264"/>
    <w:rsid w:val="00851C38"/>
    <w:rsid w:val="008550E8"/>
    <w:rsid w:val="008B058E"/>
    <w:rsid w:val="008C04D9"/>
    <w:rsid w:val="00910176"/>
    <w:rsid w:val="00AB22FB"/>
    <w:rsid w:val="00AC4145"/>
    <w:rsid w:val="00AF5AF7"/>
    <w:rsid w:val="00B02712"/>
    <w:rsid w:val="00B3407C"/>
    <w:rsid w:val="00B345A9"/>
    <w:rsid w:val="00B94A96"/>
    <w:rsid w:val="00BD763C"/>
    <w:rsid w:val="00C51662"/>
    <w:rsid w:val="00C80663"/>
    <w:rsid w:val="00DB3D0E"/>
    <w:rsid w:val="00DD1AC7"/>
    <w:rsid w:val="00E05D05"/>
    <w:rsid w:val="00E12BA2"/>
    <w:rsid w:val="00E27E1E"/>
    <w:rsid w:val="00E50C5A"/>
    <w:rsid w:val="00E9323E"/>
    <w:rsid w:val="00E9693A"/>
    <w:rsid w:val="00EA75AF"/>
    <w:rsid w:val="00F31AD6"/>
    <w:rsid w:val="00F418AA"/>
    <w:rsid w:val="059F450A"/>
    <w:rsid w:val="151E34D0"/>
    <w:rsid w:val="15EB1BB7"/>
    <w:rsid w:val="17A532DC"/>
    <w:rsid w:val="1A903110"/>
    <w:rsid w:val="1C5603AD"/>
    <w:rsid w:val="1DF35D02"/>
    <w:rsid w:val="20352698"/>
    <w:rsid w:val="226B3522"/>
    <w:rsid w:val="236F566F"/>
    <w:rsid w:val="23C833EA"/>
    <w:rsid w:val="296861E4"/>
    <w:rsid w:val="331422B0"/>
    <w:rsid w:val="36C27676"/>
    <w:rsid w:val="393365B3"/>
    <w:rsid w:val="40D94D51"/>
    <w:rsid w:val="413249EE"/>
    <w:rsid w:val="424930D2"/>
    <w:rsid w:val="4EEF73A9"/>
    <w:rsid w:val="52772921"/>
    <w:rsid w:val="57416589"/>
    <w:rsid w:val="57B3601A"/>
    <w:rsid w:val="618C6CC0"/>
    <w:rsid w:val="653615AC"/>
    <w:rsid w:val="68E2157A"/>
    <w:rsid w:val="72D62454"/>
    <w:rsid w:val="745D29B5"/>
    <w:rsid w:val="7C172457"/>
    <w:rsid w:val="7F97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Strong"/>
    <w:basedOn w:val="6"/>
    <w:qFormat/>
    <w:uiPriority w:val="0"/>
    <w:rPr>
      <w:b/>
    </w:rPr>
  </w:style>
  <w:style w:type="character" w:customStyle="1" w:styleId="8">
    <w:name w:val="hj-easyread-speakerprocesser-position-action-icon"/>
    <w:basedOn w:val="6"/>
    <w:qFormat/>
    <w:uiPriority w:val="0"/>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10</Company>
  <Pages>9</Pages>
  <Words>3241</Words>
  <Characters>3444</Characters>
  <Lines>20</Lines>
  <Paragraphs>5</Paragraphs>
  <TotalTime>1321</TotalTime>
  <ScaleCrop>false</ScaleCrop>
  <LinksUpToDate>false</LinksUpToDate>
  <CharactersWithSpaces>3494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2018-01-08T05:38:00Z</dcterms:created>
  <dc:creator>Administrator</dc:creator>
  <cp:lastModifiedBy>（●＾o＾●）</cp:lastModifiedBy>
  <cp:lastPrinted>2020-06-16T00:35:00Z</cp:lastPrinted>
  <dcterms:modified xsi:type="dcterms:W3CDTF">2022-04-25T09:53:26Z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2AD4C7E16B2D4A0D88E97ED10B9B168F</vt:lpwstr>
  </property>
</Properties>
</file>