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sz w:val="84"/>
          <w:szCs w:val="84"/>
        </w:rPr>
      </w:pPr>
      <w:r>
        <w:rPr>
          <w:rFonts w:hint="eastAsia"/>
          <w:sz w:val="84"/>
          <w:szCs w:val="84"/>
        </w:rPr>
        <w:t>2019年度</w:t>
      </w:r>
    </w:p>
    <w:p>
      <w:pPr>
        <w:pStyle w:val="9"/>
        <w:jc w:val="center"/>
        <w:rPr>
          <w:sz w:val="84"/>
          <w:szCs w:val="84"/>
        </w:rPr>
      </w:pPr>
      <w:r>
        <w:rPr>
          <w:rFonts w:hint="eastAsia"/>
          <w:sz w:val="84"/>
          <w:szCs w:val="84"/>
          <w:lang w:eastAsia="zh-CN"/>
        </w:rPr>
        <w:t>衡南县扶贫开发办公室</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spacing w:line="540" w:lineRule="exact"/>
        <w:jc w:val="both"/>
        <w:rPr>
          <w:sz w:val="56"/>
          <w:szCs w:val="56"/>
        </w:rPr>
      </w:pPr>
    </w:p>
    <w:p>
      <w:pPr>
        <w:pStyle w:val="9"/>
        <w:spacing w:line="520" w:lineRule="exact"/>
        <w:jc w:val="center"/>
        <w:rPr>
          <w:rFonts w:hint="eastAsia"/>
          <w:sz w:val="56"/>
          <w:szCs w:val="56"/>
        </w:rPr>
      </w:pPr>
    </w:p>
    <w:p>
      <w:pPr>
        <w:pStyle w:val="9"/>
        <w:spacing w:line="520" w:lineRule="exact"/>
        <w:jc w:val="center"/>
        <w:rPr>
          <w:sz w:val="56"/>
          <w:szCs w:val="56"/>
        </w:rPr>
      </w:pPr>
      <w:r>
        <w:rPr>
          <w:rFonts w:hint="eastAsia"/>
          <w:sz w:val="56"/>
          <w:szCs w:val="56"/>
        </w:rPr>
        <w:t>目录</w:t>
      </w:r>
    </w:p>
    <w:p>
      <w:pPr>
        <w:pStyle w:val="9"/>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衡南县扶贫开发办公室</w:t>
      </w:r>
      <w:r>
        <w:rPr>
          <w:rFonts w:hint="eastAsia"/>
          <w:b/>
          <w:sz w:val="28"/>
          <w:szCs w:val="28"/>
        </w:rPr>
        <w:t>概况</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衡南县扶贫开发办公室</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0" w:leftChars="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3" w:firstLineChars="200"/>
        <w:jc w:val="left"/>
        <w:rPr>
          <w:rFonts w:asciiTheme="minorEastAsia" w:hAnsiTheme="minorEastAsia"/>
          <w:sz w:val="32"/>
          <w:szCs w:val="32"/>
        </w:rPr>
      </w:pPr>
      <w:r>
        <w:rPr>
          <w:rFonts w:hint="eastAsia" w:ascii="Times New Roman" w:hAnsi="Times New Roman" w:eastAsia="仿宋_GB2312" w:cs="Times New Roman"/>
          <w:b/>
          <w:bCs/>
          <w:kern w:val="0"/>
          <w:sz w:val="32"/>
          <w:szCs w:val="32"/>
          <w:lang w:eastAsia="zh-CN"/>
        </w:rPr>
        <w:t>（一）</w:t>
      </w:r>
      <w:r>
        <w:rPr>
          <w:rFonts w:hint="eastAsia" w:ascii="仿宋" w:hAnsi="仿宋" w:eastAsia="仿宋"/>
          <w:sz w:val="32"/>
          <w:szCs w:val="32"/>
        </w:rPr>
        <w:t>贯彻执行扶贫开发法律、法规、规章和方针政策。负责全县扶贫开发工作的统筹协调、资金筹集、服务指导和监督管理工作;负责扶贫开发宣传工作。</w:t>
      </w:r>
    </w:p>
    <w:p>
      <w:pPr>
        <w:ind w:firstLine="643" w:firstLineChars="200"/>
        <w:jc w:val="left"/>
        <w:rPr>
          <w:rFonts w:asciiTheme="minorEastAsia" w:hAnsiTheme="minorEastAsia"/>
          <w:sz w:val="32"/>
          <w:szCs w:val="32"/>
        </w:rPr>
      </w:pPr>
      <w:r>
        <w:rPr>
          <w:rFonts w:hint="eastAsia" w:ascii="Times New Roman" w:hAnsi="Times New Roman" w:eastAsia="仿宋_GB2312" w:cs="Times New Roman"/>
          <w:b/>
          <w:bCs/>
          <w:kern w:val="0"/>
          <w:sz w:val="32"/>
          <w:szCs w:val="32"/>
          <w:lang w:eastAsia="zh-CN"/>
        </w:rPr>
        <w:t>（二）</w:t>
      </w:r>
      <w:r>
        <w:rPr>
          <w:rFonts w:hint="eastAsia" w:ascii="仿宋" w:hAnsi="仿宋" w:eastAsia="仿宋" w:cs="方正黑体简体"/>
          <w:sz w:val="32"/>
          <w:szCs w:val="32"/>
        </w:rPr>
        <w:t>负责组织、协调、指导全县脱贫攻坚工作，组织实施精准扶贫、精准脱贫。负责组织开展全县脱贫攻坚督查、考核工作。</w:t>
      </w:r>
      <w:r>
        <w:rPr>
          <w:rFonts w:hint="eastAsia" w:ascii="仿宋" w:hAnsi="仿宋" w:eastAsia="仿宋"/>
          <w:sz w:val="32"/>
          <w:szCs w:val="32"/>
        </w:rPr>
        <w:t>开展有关扶贫政策和扶贫开发培训工作。</w:t>
      </w:r>
    </w:p>
    <w:p>
      <w:pPr>
        <w:spacing w:line="560" w:lineRule="exact"/>
        <w:ind w:firstLine="643" w:firstLineChars="200"/>
        <w:rPr>
          <w:rFonts w:ascii="仿宋" w:hAnsi="仿宋" w:eastAsia="仿宋"/>
          <w:sz w:val="32"/>
          <w:szCs w:val="32"/>
        </w:rPr>
      </w:pPr>
      <w:r>
        <w:rPr>
          <w:rFonts w:hint="eastAsia" w:ascii="Times New Roman" w:hAnsi="Times New Roman" w:eastAsia="仿宋_GB2312" w:cs="Times New Roman"/>
          <w:b/>
          <w:bCs/>
          <w:kern w:val="0"/>
          <w:sz w:val="32"/>
          <w:szCs w:val="32"/>
          <w:lang w:eastAsia="zh-CN"/>
        </w:rPr>
        <w:t>（三）</w:t>
      </w:r>
      <w:r>
        <w:rPr>
          <w:rFonts w:hint="eastAsia" w:ascii="仿宋" w:hAnsi="仿宋" w:eastAsia="仿宋"/>
          <w:sz w:val="32"/>
          <w:szCs w:val="32"/>
        </w:rPr>
        <w:t>拟订全县产业开发扶贫、社会扶贫发展战略、政策措施、扶贫标准、发展规划、目标任务和年度计划，经批准后组织实施；参与拟订涉及贫困地区经济社会发展的政策和规划。</w:t>
      </w:r>
    </w:p>
    <w:p>
      <w:pPr>
        <w:ind w:firstLine="643" w:firstLineChars="200"/>
        <w:jc w:val="left"/>
        <w:rPr>
          <w:rFonts w:hint="eastAsia" w:ascii="仿宋" w:hAnsi="仿宋" w:eastAsia="仿宋"/>
          <w:sz w:val="32"/>
          <w:szCs w:val="32"/>
        </w:rPr>
      </w:pPr>
      <w:r>
        <w:rPr>
          <w:rFonts w:hint="eastAsia" w:ascii="Times New Roman" w:hAnsi="Times New Roman" w:eastAsia="仿宋_GB2312" w:cs="Times New Roman"/>
          <w:b/>
          <w:bCs/>
          <w:kern w:val="0"/>
          <w:sz w:val="32"/>
          <w:szCs w:val="32"/>
          <w:lang w:eastAsia="zh-CN"/>
        </w:rPr>
        <w:t>（四）</w:t>
      </w:r>
      <w:r>
        <w:rPr>
          <w:rFonts w:hint="eastAsia" w:ascii="仿宋" w:hAnsi="仿宋" w:eastAsia="仿宋"/>
          <w:sz w:val="32"/>
          <w:szCs w:val="32"/>
        </w:rPr>
        <w:t>负责分配和管理扶贫资金物资；负责监督扶贫资金的使用管理，牵头组织扶贫资金使用的绩效考评；负责管理扶贫开发项目，指导扶贫开发项目的实施。</w:t>
      </w:r>
    </w:p>
    <w:p>
      <w:pPr>
        <w:ind w:firstLine="643" w:firstLineChars="200"/>
        <w:jc w:val="left"/>
        <w:rPr>
          <w:rFonts w:hint="eastAsia" w:ascii="仿宋" w:hAnsi="仿宋" w:eastAsia="仿宋"/>
          <w:sz w:val="32"/>
          <w:szCs w:val="32"/>
        </w:rPr>
      </w:pPr>
      <w:r>
        <w:rPr>
          <w:rFonts w:hint="eastAsia" w:ascii="Times New Roman" w:hAnsi="Times New Roman" w:eastAsia="仿宋_GB2312" w:cs="Times New Roman"/>
          <w:b/>
          <w:bCs/>
          <w:kern w:val="0"/>
          <w:sz w:val="32"/>
          <w:szCs w:val="32"/>
          <w:lang w:eastAsia="zh-CN"/>
        </w:rPr>
        <w:t>（五）</w:t>
      </w:r>
      <w:r>
        <w:rPr>
          <w:rFonts w:hint="eastAsia" w:ascii="仿宋" w:hAnsi="仿宋" w:eastAsia="仿宋"/>
          <w:sz w:val="32"/>
          <w:szCs w:val="32"/>
        </w:rPr>
        <w:t>负责全县扶贫开发情况的统计和动态监测；负责全县扶贫系统信息统计工作。</w:t>
      </w:r>
    </w:p>
    <w:p>
      <w:pPr>
        <w:ind w:firstLine="643" w:firstLineChars="200"/>
        <w:jc w:val="left"/>
        <w:rPr>
          <w:rFonts w:hint="eastAsia" w:ascii="仿宋" w:hAnsi="仿宋" w:eastAsia="仿宋"/>
          <w:sz w:val="32"/>
          <w:szCs w:val="32"/>
        </w:rPr>
      </w:pPr>
      <w:r>
        <w:rPr>
          <w:rFonts w:hint="eastAsia" w:ascii="Times New Roman" w:hAnsi="Times New Roman" w:eastAsia="仿宋_GB2312" w:cs="Times New Roman"/>
          <w:b/>
          <w:bCs/>
          <w:kern w:val="0"/>
          <w:sz w:val="32"/>
          <w:szCs w:val="32"/>
          <w:lang w:eastAsia="zh-CN"/>
        </w:rPr>
        <w:t>（六）</w:t>
      </w:r>
      <w:r>
        <w:rPr>
          <w:rFonts w:hint="eastAsia" w:ascii="仿宋" w:hAnsi="仿宋" w:eastAsia="仿宋"/>
          <w:sz w:val="32"/>
          <w:szCs w:val="32"/>
        </w:rPr>
        <w:t>承担协调扶贫开发系统风险防控、涉贫信访和舆情处置工作责任。</w:t>
      </w:r>
    </w:p>
    <w:p>
      <w:pPr>
        <w:ind w:firstLine="643" w:firstLineChars="200"/>
        <w:jc w:val="left"/>
        <w:rPr>
          <w:rFonts w:hint="eastAsia" w:ascii="仿宋" w:hAnsi="仿宋" w:eastAsia="仿宋"/>
          <w:sz w:val="32"/>
          <w:szCs w:val="32"/>
        </w:rPr>
      </w:pPr>
      <w:r>
        <w:rPr>
          <w:rFonts w:hint="eastAsia" w:ascii="Times New Roman" w:hAnsi="Times New Roman" w:eastAsia="仿宋_GB2312" w:cs="Times New Roman"/>
          <w:b/>
          <w:bCs/>
          <w:kern w:val="0"/>
          <w:sz w:val="32"/>
          <w:szCs w:val="32"/>
          <w:lang w:eastAsia="zh-CN"/>
        </w:rPr>
        <w:t>（七）</w:t>
      </w:r>
      <w:r>
        <w:rPr>
          <w:rFonts w:hint="eastAsia" w:ascii="仿宋" w:hAnsi="仿宋" w:eastAsia="仿宋"/>
          <w:sz w:val="32"/>
          <w:szCs w:val="32"/>
        </w:rPr>
        <w:t>参与县对口支持扶贫协作有关工作。</w:t>
      </w:r>
    </w:p>
    <w:p>
      <w:pPr>
        <w:ind w:firstLine="643" w:firstLineChars="200"/>
        <w:jc w:val="left"/>
        <w:rPr>
          <w:rFonts w:hint="eastAsia" w:ascii="仿宋" w:hAnsi="仿宋" w:eastAsia="仿宋"/>
          <w:sz w:val="32"/>
          <w:szCs w:val="32"/>
        </w:rPr>
      </w:pPr>
      <w:r>
        <w:rPr>
          <w:rFonts w:hint="eastAsia" w:ascii="Times New Roman" w:hAnsi="Times New Roman" w:eastAsia="仿宋_GB2312" w:cs="Times New Roman"/>
          <w:b/>
          <w:bCs/>
          <w:kern w:val="0"/>
          <w:sz w:val="32"/>
          <w:szCs w:val="32"/>
          <w:lang w:eastAsia="zh-CN"/>
        </w:rPr>
        <w:t>（八）</w:t>
      </w:r>
      <w:r>
        <w:rPr>
          <w:rFonts w:hint="eastAsia" w:ascii="仿宋" w:hAnsi="仿宋" w:eastAsia="仿宋"/>
          <w:sz w:val="32"/>
          <w:szCs w:val="32"/>
        </w:rPr>
        <w:t>承办县扶贫开发工作领导小组的日常工作和交办的其他事项。</w:t>
      </w:r>
    </w:p>
    <w:p>
      <w:pPr>
        <w:ind w:firstLine="643" w:firstLineChars="200"/>
        <w:jc w:val="left"/>
        <w:rPr>
          <w:rFonts w:hint="eastAsia" w:ascii="仿宋" w:hAnsi="仿宋" w:eastAsia="仿宋"/>
          <w:sz w:val="32"/>
          <w:szCs w:val="32"/>
          <w:lang w:eastAsia="zh-CN"/>
        </w:rPr>
      </w:pPr>
      <w:r>
        <w:rPr>
          <w:rFonts w:hint="eastAsia" w:ascii="Times New Roman" w:hAnsi="Times New Roman" w:eastAsia="仿宋_GB2312" w:cs="Times New Roman"/>
          <w:b/>
          <w:bCs/>
          <w:kern w:val="0"/>
          <w:sz w:val="32"/>
          <w:szCs w:val="32"/>
          <w:lang w:eastAsia="zh-CN"/>
        </w:rPr>
        <w:t>（九）</w:t>
      </w:r>
      <w:r>
        <w:rPr>
          <w:rFonts w:hint="eastAsia" w:ascii="仿宋" w:hAnsi="仿宋" w:eastAsia="仿宋"/>
          <w:sz w:val="32"/>
          <w:szCs w:val="32"/>
        </w:rPr>
        <w:t>承办县委、县人民政府交办的其他事项。</w:t>
      </w:r>
    </w:p>
    <w:p>
      <w:pPr>
        <w:widowControl/>
        <w:spacing w:line="600" w:lineRule="exact"/>
        <w:rPr>
          <w:rFonts w:hint="eastAsia" w:ascii="黑体" w:hAnsi="黑体" w:eastAsia="黑体"/>
          <w:bCs/>
          <w:kern w:val="0"/>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3" w:firstLineChars="200"/>
        <w:rPr>
          <w:rFonts w:hint="eastAsia" w:asciiTheme="minorEastAsia" w:hAnsiTheme="minorEastAsia"/>
          <w:bCs/>
          <w:kern w:val="0"/>
          <w:sz w:val="32"/>
          <w:szCs w:val="32"/>
          <w:lang w:eastAsia="zh-CN"/>
        </w:rPr>
      </w:pPr>
      <w:r>
        <w:rPr>
          <w:rFonts w:hint="eastAsia" w:ascii="Times New Roman" w:hAnsi="Times New Roman" w:eastAsia="仿宋_GB2312" w:cs="Times New Roman"/>
          <w:b/>
          <w:bCs/>
          <w:kern w:val="0"/>
          <w:sz w:val="32"/>
          <w:szCs w:val="32"/>
        </w:rPr>
        <w:t>（一）内设机构设置。</w:t>
      </w:r>
      <w:r>
        <w:rPr>
          <w:rFonts w:hint="eastAsia" w:asciiTheme="minorEastAsia" w:hAnsiTheme="minorEastAsia"/>
          <w:bCs/>
          <w:kern w:val="0"/>
          <w:sz w:val="32"/>
          <w:szCs w:val="32"/>
          <w:lang w:eastAsia="zh-CN"/>
        </w:rPr>
        <w:t>衡南县扶贫开发办公室</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eastAsia="zh-CN"/>
        </w:rPr>
        <w:t>综合组、规划财务组、督查考核组、调研法规组、贫困监测组、社会扶贫组、产业开发组、衡南县扶贫开发项目事务中心。</w:t>
      </w:r>
    </w:p>
    <w:p>
      <w:pPr>
        <w:widowControl/>
        <w:numPr>
          <w:ilvl w:val="0"/>
          <w:numId w:val="0"/>
        </w:numPr>
        <w:spacing w:line="600" w:lineRule="exact"/>
        <w:ind w:firstLine="643" w:firstLineChars="200"/>
        <w:rPr>
          <w:rFonts w:hint="eastAsia" w:asciiTheme="minorEastAsia" w:hAnsiTheme="minorEastAsia" w:eastAsiaTheme="minorEastAsia"/>
          <w:bCs/>
          <w:kern w:val="0"/>
          <w:sz w:val="32"/>
          <w:szCs w:val="32"/>
          <w:lang w:eastAsia="zh-CN"/>
        </w:rPr>
      </w:pPr>
      <w:r>
        <w:rPr>
          <w:rFonts w:hint="eastAsia" w:ascii="Times New Roman" w:hAnsi="Times New Roman" w:eastAsia="仿宋_GB2312" w:cs="Times New Roman"/>
          <w:b/>
          <w:bCs/>
          <w:kern w:val="0"/>
          <w:sz w:val="32"/>
          <w:szCs w:val="32"/>
          <w:lang w:eastAsia="zh-CN"/>
        </w:rPr>
        <w:t>（二）</w:t>
      </w:r>
      <w:r>
        <w:rPr>
          <w:rFonts w:hint="eastAsia" w:ascii="Times New Roman" w:hAnsi="Times New Roman" w:eastAsia="仿宋_GB2312" w:cs="Times New Roman"/>
          <w:b/>
          <w:bCs/>
          <w:kern w:val="0"/>
          <w:sz w:val="32"/>
          <w:szCs w:val="32"/>
        </w:rPr>
        <w:t>决算单位构成。</w:t>
      </w:r>
      <w:r>
        <w:rPr>
          <w:rFonts w:hint="eastAsia" w:asciiTheme="minorEastAsia" w:hAnsiTheme="minorEastAsia"/>
          <w:bCs/>
          <w:kern w:val="0"/>
          <w:sz w:val="32"/>
          <w:szCs w:val="32"/>
          <w:lang w:eastAsia="zh-CN"/>
        </w:rPr>
        <w:t>衡南县扶贫开发办公室</w:t>
      </w:r>
      <w:r>
        <w:rPr>
          <w:rFonts w:asciiTheme="minorEastAsia" w:hAnsiTheme="minorEastAsia"/>
          <w:bCs/>
          <w:kern w:val="0"/>
          <w:sz w:val="32"/>
          <w:szCs w:val="32"/>
        </w:rPr>
        <w:t>2019</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eastAsia="zh-CN"/>
        </w:rPr>
        <w:t>衡南县扶贫开发办公室</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。衡南县扶贫开发办公室为县直一级预算单位，无下属二级机构及其他。</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第二部分</w:t>
      </w: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部门决算表</w:t>
      </w:r>
    </w:p>
    <w:p>
      <w:pPr>
        <w:jc w:val="center"/>
        <w:rPr>
          <w:rFonts w:hint="eastAsia" w:ascii="黑体" w:eastAsia="黑体" w:cs="黑体" w:hAnsiTheme="minorHAnsi"/>
          <w:color w:val="000000"/>
          <w:kern w:val="0"/>
          <w:sz w:val="84"/>
          <w:szCs w:val="84"/>
          <w:lang w:val="en-US" w:eastAsia="zh-CN" w:bidi="ar-SA"/>
        </w:rPr>
      </w:pPr>
    </w:p>
    <w:p>
      <w:pPr>
        <w:jc w:val="center"/>
        <w:rPr>
          <w:rFonts w:hint="default" w:eastAsiaTheme="minorEastAsia"/>
          <w:sz w:val="32"/>
          <w:szCs w:val="32"/>
          <w:lang w:val="en-US" w:eastAsia="zh-CN"/>
        </w:rPr>
      </w:pPr>
      <w:r>
        <w:rPr>
          <w:rFonts w:hint="eastAsia" w:ascii="黑体" w:eastAsia="黑体" w:cs="黑体" w:hAnsiTheme="minorHAnsi"/>
          <w:color w:val="000000"/>
          <w:kern w:val="0"/>
          <w:sz w:val="32"/>
          <w:szCs w:val="32"/>
          <w:lang w:val="en-US" w:eastAsia="zh-CN" w:bidi="ar-SA"/>
        </w:rPr>
        <w:t>(部门决算公示表附后)</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footerReference r:id="rId3" w:type="default"/>
          <w:pgSz w:w="11906" w:h="16838"/>
          <w:pgMar w:top="1440" w:right="1587" w:bottom="1440" w:left="1587" w:header="851" w:footer="992" w:gutter="0"/>
          <w:pgNumType w:fmt="decimal"/>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2019</w:t>
      </w:r>
      <w:r>
        <w:rPr>
          <w:rFonts w:hint="eastAsia"/>
          <w:sz w:val="70"/>
          <w:szCs w:val="70"/>
        </w:rPr>
        <w:t>年度部门决算情况说明</w:t>
      </w:r>
    </w:p>
    <w:p>
      <w:pPr>
        <w:widowControl/>
        <w:jc w:val="left"/>
        <w:rPr>
          <w:rFonts w:asciiTheme="minorEastAsia" w:hAnsiTheme="minorEastAsia" w:eastAsiaTheme="minorEastAsia"/>
          <w:sz w:val="32"/>
          <w:szCs w:val="32"/>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 年度收、支总计</w:t>
      </w:r>
      <w:r>
        <w:rPr>
          <w:rFonts w:hint="eastAsia" w:ascii="仿宋_GB2312" w:hAnsi="仿宋_GB2312" w:eastAsia="仿宋_GB2312"/>
          <w:sz w:val="32"/>
          <w:lang w:val="en-US" w:eastAsia="zh-CN"/>
        </w:rPr>
        <w:t>14800.30</w:t>
      </w:r>
      <w:r>
        <w:rPr>
          <w:rFonts w:hint="eastAsia" w:asciiTheme="minorEastAsia" w:hAnsiTheme="minorEastAsia" w:eastAsiaTheme="minorEastAsia"/>
          <w:sz w:val="32"/>
          <w:szCs w:val="32"/>
        </w:rPr>
        <w:t>万元。与2018年相比</w:t>
      </w:r>
      <w:r>
        <w:rPr>
          <w:rFonts w:hint="eastAsia" w:asciiTheme="minorEastAsia" w:hAnsiTheme="minorEastAsia" w:eastAsiaTheme="minorEastAsia"/>
          <w:sz w:val="32"/>
          <w:szCs w:val="32"/>
          <w:lang w:eastAsia="zh-CN"/>
        </w:rPr>
        <w:t>，增加</w:t>
      </w:r>
      <w:r>
        <w:rPr>
          <w:rFonts w:hint="eastAsia" w:ascii="仿宋_GB2312" w:hAnsi="仿宋_GB2312" w:eastAsia="仿宋_GB2312"/>
          <w:sz w:val="32"/>
          <w:lang w:val="en-US" w:eastAsia="zh-CN"/>
        </w:rPr>
        <w:t>14800.30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，因机构改革，本单位是新成立单位，无增长率数据，</w:t>
      </w:r>
      <w:r>
        <w:rPr>
          <w:rFonts w:hint="eastAsia" w:asciiTheme="minorEastAsia" w:hAnsiTheme="minorEastAsia" w:eastAsiaTheme="minorEastAsia"/>
          <w:sz w:val="32"/>
          <w:szCs w:val="32"/>
          <w:lang w:val="en-US" w:eastAsia="zh-CN"/>
        </w:rPr>
        <w:t>2018年未参与决算工作，</w:t>
      </w:r>
      <w:r>
        <w:rPr>
          <w:rFonts w:hint="eastAsia" w:asciiTheme="minorEastAsia" w:hAnsiTheme="minorEastAsia" w:eastAsiaTheme="minorEastAsia"/>
          <w:sz w:val="32"/>
          <w:szCs w:val="32"/>
          <w:lang w:eastAsia="zh-CN"/>
        </w:rPr>
        <w:t>从</w:t>
      </w:r>
      <w:r>
        <w:rPr>
          <w:rFonts w:hint="eastAsia" w:asciiTheme="minorEastAsia" w:hAnsiTheme="minorEastAsia" w:eastAsiaTheme="minorEastAsia"/>
          <w:sz w:val="32"/>
          <w:szCs w:val="32"/>
          <w:lang w:val="en-US" w:eastAsia="zh-CN"/>
        </w:rPr>
        <w:t>2019年开始作为独立核算单位开展决算工作。</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仿宋_GB2312" w:hAnsi="仿宋_GB2312" w:eastAsia="仿宋_GB2312"/>
          <w:sz w:val="32"/>
          <w:lang w:val="en-US" w:eastAsia="zh-CN"/>
        </w:rPr>
        <w:t>14800.30</w:t>
      </w:r>
      <w:r>
        <w:rPr>
          <w:rFonts w:hint="eastAsia" w:asciiTheme="minorEastAsia" w:hAnsiTheme="minorEastAsia" w:eastAsiaTheme="minorEastAsia"/>
          <w:sz w:val="32"/>
          <w:szCs w:val="32"/>
        </w:rPr>
        <w:t>万元，其中：财政拨款收入</w:t>
      </w:r>
      <w:r>
        <w:rPr>
          <w:rFonts w:hint="eastAsia" w:ascii="仿宋_GB2312" w:hAnsi="仿宋_GB2312" w:eastAsia="仿宋_GB2312"/>
          <w:sz w:val="32"/>
          <w:lang w:val="en-US" w:eastAsia="zh-CN"/>
        </w:rPr>
        <w:t>14800.30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%。与2018年相比</w:t>
      </w:r>
      <w:r>
        <w:rPr>
          <w:rFonts w:hint="eastAsia" w:asciiTheme="minorEastAsia" w:hAnsiTheme="minorEastAsia" w:eastAsiaTheme="minorEastAsia"/>
          <w:sz w:val="32"/>
          <w:szCs w:val="32"/>
          <w:lang w:eastAsia="zh-CN"/>
        </w:rPr>
        <w:t>，增加</w:t>
      </w:r>
      <w:r>
        <w:rPr>
          <w:rFonts w:hint="eastAsia" w:ascii="仿宋_GB2312" w:hAnsi="仿宋_GB2312" w:eastAsia="仿宋_GB2312"/>
          <w:sz w:val="32"/>
          <w:lang w:val="en-US" w:eastAsia="zh-CN"/>
        </w:rPr>
        <w:t>14800.30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，因机构改革，本单位是新成立单位，无增长率数据，</w:t>
      </w:r>
      <w:r>
        <w:rPr>
          <w:rFonts w:hint="eastAsia" w:asciiTheme="minorEastAsia" w:hAnsiTheme="minorEastAsia" w:eastAsiaTheme="minorEastAsia"/>
          <w:sz w:val="32"/>
          <w:szCs w:val="32"/>
          <w:lang w:val="en-US" w:eastAsia="zh-CN"/>
        </w:rPr>
        <w:t>2018年未参与决算工作，</w:t>
      </w:r>
      <w:r>
        <w:rPr>
          <w:rFonts w:hint="eastAsia" w:asciiTheme="minorEastAsia" w:hAnsiTheme="minorEastAsia" w:eastAsiaTheme="minorEastAsia"/>
          <w:sz w:val="32"/>
          <w:szCs w:val="32"/>
          <w:lang w:eastAsia="zh-CN"/>
        </w:rPr>
        <w:t>从</w:t>
      </w:r>
      <w:r>
        <w:rPr>
          <w:rFonts w:hint="eastAsia" w:asciiTheme="minorEastAsia" w:hAnsiTheme="minorEastAsia" w:eastAsiaTheme="minorEastAsia"/>
          <w:sz w:val="32"/>
          <w:szCs w:val="32"/>
          <w:lang w:val="en-US" w:eastAsia="zh-CN"/>
        </w:rPr>
        <w:t>2019年开始作为独立核算单位开展决算工作。</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仿宋_GB2312" w:hAnsi="仿宋_GB2312" w:eastAsia="仿宋_GB2312"/>
          <w:sz w:val="32"/>
          <w:lang w:val="en-US" w:eastAsia="zh-CN"/>
        </w:rPr>
        <w:t>14800.30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505.41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14294.89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96.59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因机构改革，本单位是新成立单位，无增长率数据，</w:t>
      </w:r>
      <w:r>
        <w:rPr>
          <w:rFonts w:hint="eastAsia" w:asciiTheme="minorEastAsia" w:hAnsiTheme="minorEastAsia" w:eastAsiaTheme="minorEastAsia"/>
          <w:sz w:val="32"/>
          <w:szCs w:val="32"/>
          <w:lang w:val="en-US" w:eastAsia="zh-CN"/>
        </w:rPr>
        <w:t>2018年未参与决算工作，</w:t>
      </w:r>
      <w:r>
        <w:rPr>
          <w:rFonts w:hint="eastAsia" w:asciiTheme="minorEastAsia" w:hAnsiTheme="minorEastAsia" w:eastAsiaTheme="minorEastAsia"/>
          <w:sz w:val="32"/>
          <w:szCs w:val="32"/>
          <w:lang w:eastAsia="zh-CN"/>
        </w:rPr>
        <w:t>从</w:t>
      </w:r>
      <w:r>
        <w:rPr>
          <w:rFonts w:hint="eastAsia" w:asciiTheme="minorEastAsia" w:hAnsiTheme="minorEastAsia" w:eastAsiaTheme="minorEastAsia"/>
          <w:sz w:val="32"/>
          <w:szCs w:val="32"/>
          <w:lang w:val="en-US" w:eastAsia="zh-CN"/>
        </w:rPr>
        <w:t>2019年开始作为独立核算单位开展决算工作。</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2019年度财政拨款收、支总计</w:t>
      </w:r>
      <w:r>
        <w:rPr>
          <w:rFonts w:hint="eastAsia" w:ascii="仿宋_GB2312" w:hAnsi="仿宋_GB2312" w:eastAsia="仿宋_GB2312"/>
          <w:sz w:val="32"/>
          <w:lang w:val="en-US" w:eastAsia="zh-CN"/>
        </w:rPr>
        <w:t>14800.30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与2018年相比</w:t>
      </w:r>
      <w:r>
        <w:rPr>
          <w:rFonts w:hint="eastAsia" w:asciiTheme="minorEastAsia" w:hAnsiTheme="minorEastAsia" w:eastAsiaTheme="minorEastAsia"/>
          <w:sz w:val="32"/>
          <w:szCs w:val="32"/>
          <w:lang w:eastAsia="zh-CN"/>
        </w:rPr>
        <w:t>，增加</w:t>
      </w:r>
      <w:r>
        <w:rPr>
          <w:rFonts w:hint="eastAsia" w:ascii="仿宋_GB2312" w:hAnsi="仿宋_GB2312" w:eastAsia="仿宋_GB2312"/>
          <w:sz w:val="32"/>
          <w:lang w:val="en-US" w:eastAsia="zh-CN"/>
        </w:rPr>
        <w:t>14800.30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，因机构改革，本单位是新成立单位，无增长率数据，</w:t>
      </w:r>
      <w:r>
        <w:rPr>
          <w:rFonts w:hint="eastAsia" w:asciiTheme="minorEastAsia" w:hAnsiTheme="minorEastAsia" w:eastAsiaTheme="minorEastAsia"/>
          <w:sz w:val="32"/>
          <w:szCs w:val="32"/>
          <w:lang w:val="en-US" w:eastAsia="zh-CN"/>
        </w:rPr>
        <w:t>2018年未参与决算工作，</w:t>
      </w:r>
      <w:r>
        <w:rPr>
          <w:rFonts w:hint="eastAsia" w:asciiTheme="minorEastAsia" w:hAnsiTheme="minorEastAsia" w:eastAsiaTheme="minorEastAsia"/>
          <w:sz w:val="32"/>
          <w:szCs w:val="32"/>
          <w:lang w:eastAsia="zh-CN"/>
        </w:rPr>
        <w:t>从</w:t>
      </w:r>
      <w:r>
        <w:rPr>
          <w:rFonts w:hint="eastAsia" w:asciiTheme="minorEastAsia" w:hAnsiTheme="minorEastAsia" w:eastAsiaTheme="minorEastAsia"/>
          <w:sz w:val="32"/>
          <w:szCs w:val="32"/>
          <w:lang w:val="en-US" w:eastAsia="zh-CN"/>
        </w:rPr>
        <w:t>2019年开始作为独立核算单位开展决算工作。</w:t>
      </w:r>
    </w:p>
    <w:p>
      <w:pPr>
        <w:pStyle w:val="9"/>
        <w:numPr>
          <w:ilvl w:val="0"/>
          <w:numId w:val="0"/>
        </w:numPr>
        <w:rPr>
          <w:rFonts w:hint="eastAsia" w:hAnsi="黑体"/>
          <w:b/>
          <w:sz w:val="32"/>
          <w:szCs w:val="32"/>
        </w:rPr>
      </w:pPr>
      <w:r>
        <w:rPr>
          <w:rFonts w:hint="eastAsia" w:hAnsi="黑体"/>
          <w:b/>
          <w:sz w:val="32"/>
          <w:szCs w:val="32"/>
          <w:lang w:eastAsia="zh-CN"/>
        </w:rPr>
        <w:t>五、</w:t>
      </w:r>
      <w:r>
        <w:rPr>
          <w:rFonts w:hint="eastAsia" w:hAnsi="黑体"/>
          <w:b/>
          <w:sz w:val="32"/>
          <w:szCs w:val="32"/>
        </w:rPr>
        <w:t>一般公共预算财政拨款支出决算情况说明</w:t>
      </w:r>
    </w:p>
    <w:p>
      <w:pPr>
        <w:pStyle w:val="9"/>
        <w:numPr>
          <w:ilvl w:val="0"/>
          <w:numId w:val="0"/>
        </w:numPr>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2019年度财政拨款支出</w:t>
      </w:r>
      <w:r>
        <w:rPr>
          <w:rFonts w:hint="eastAsia" w:ascii="仿宋_GB2312" w:hAnsi="仿宋_GB2312" w:eastAsia="仿宋_GB2312"/>
          <w:sz w:val="32"/>
          <w:lang w:val="en-US" w:eastAsia="zh-CN"/>
        </w:rPr>
        <w:t>14800.30</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与2018年相比</w:t>
      </w:r>
      <w:r>
        <w:rPr>
          <w:rFonts w:hint="eastAsia" w:asciiTheme="minorEastAsia" w:hAnsiTheme="minorEastAsia" w:eastAsiaTheme="minorEastAsia"/>
          <w:sz w:val="32"/>
          <w:szCs w:val="32"/>
          <w:lang w:eastAsia="zh-CN"/>
        </w:rPr>
        <w:t>，增加</w:t>
      </w:r>
      <w:r>
        <w:rPr>
          <w:rFonts w:hint="eastAsia" w:ascii="仿宋_GB2312" w:hAnsi="仿宋_GB2312" w:eastAsia="仿宋_GB2312"/>
          <w:sz w:val="32"/>
          <w:lang w:val="en-US" w:eastAsia="zh-CN"/>
        </w:rPr>
        <w:t>14800.30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，因机构改革，本单位是新成立单位，无增长率数据，</w:t>
      </w:r>
      <w:r>
        <w:rPr>
          <w:rFonts w:hint="eastAsia" w:asciiTheme="minorEastAsia" w:hAnsiTheme="minorEastAsia" w:eastAsiaTheme="minorEastAsia"/>
          <w:sz w:val="32"/>
          <w:szCs w:val="32"/>
          <w:lang w:val="en-US" w:eastAsia="zh-CN"/>
        </w:rPr>
        <w:t>2018年未参与决算工作，</w:t>
      </w:r>
      <w:r>
        <w:rPr>
          <w:rFonts w:hint="eastAsia" w:asciiTheme="minorEastAsia" w:hAnsiTheme="minorEastAsia" w:eastAsiaTheme="minorEastAsia"/>
          <w:sz w:val="32"/>
          <w:szCs w:val="32"/>
          <w:lang w:eastAsia="zh-CN"/>
        </w:rPr>
        <w:t>从</w:t>
      </w:r>
      <w:r>
        <w:rPr>
          <w:rFonts w:hint="eastAsia" w:asciiTheme="minorEastAsia" w:hAnsiTheme="minorEastAsia" w:eastAsiaTheme="minorEastAsia"/>
          <w:sz w:val="32"/>
          <w:szCs w:val="32"/>
          <w:lang w:val="en-US" w:eastAsia="zh-CN"/>
        </w:rPr>
        <w:t>2019年开始作为独立核算单位开展决算工作。</w:t>
      </w:r>
    </w:p>
    <w:p>
      <w:pPr>
        <w:pStyle w:val="9"/>
        <w:ind w:firstLine="800" w:firstLineChars="250"/>
        <w:rPr>
          <w:rFonts w:hint="eastAsia" w:asciiTheme="minorEastAsia" w:hAnsiTheme="minorEastAsia" w:eastAsiaTheme="minorEastAsia"/>
          <w:sz w:val="32"/>
          <w:szCs w:val="32"/>
          <w:lang w:eastAsia="zh-CN"/>
        </w:rPr>
      </w:pP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仿宋_GB2312" w:hAnsi="仿宋_GB2312" w:eastAsia="仿宋_GB2312"/>
          <w:sz w:val="32"/>
          <w:lang w:val="en-US" w:eastAsia="zh-CN"/>
        </w:rPr>
        <w:t>14800.30</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0.68</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6.92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lang w:val="en-US" w:eastAsia="zh-CN"/>
        </w:rPr>
        <w:t>2.16万元，占0.01%；农林水支出14688.54万元，占99.24%；住房保障支出2.68万元，占0.02%。</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6054.76</w:t>
      </w:r>
      <w:r>
        <w:rPr>
          <w:rFonts w:hint="eastAsia" w:asciiTheme="minorEastAsia" w:hAnsiTheme="minorEastAsia" w:eastAsiaTheme="minorEastAsia"/>
          <w:sz w:val="32"/>
          <w:szCs w:val="32"/>
        </w:rPr>
        <w:t>万元，支出决算数为</w:t>
      </w:r>
      <w:r>
        <w:rPr>
          <w:rFonts w:hint="eastAsia" w:ascii="仿宋_GB2312" w:hAnsi="仿宋_GB2312" w:eastAsia="仿宋_GB2312"/>
          <w:sz w:val="32"/>
          <w:lang w:val="en-US" w:eastAsia="zh-CN"/>
        </w:rPr>
        <w:t>14800.30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244.44</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w:t>
      </w:r>
      <w:r>
        <w:rPr>
          <w:rFonts w:hint="eastAsia" w:asciiTheme="minorEastAsia" w:hAnsiTheme="minorEastAsia" w:eastAsiaTheme="minorEastAsia"/>
          <w:sz w:val="32"/>
          <w:szCs w:val="32"/>
          <w:lang w:eastAsia="zh-CN"/>
        </w:rPr>
        <w:t>支出</w:t>
      </w:r>
    </w:p>
    <w:p>
      <w:pPr>
        <w:pStyle w:val="9"/>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142.99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69.93</w:t>
      </w:r>
      <w:r>
        <w:rPr>
          <w:rFonts w:hint="eastAsia" w:asciiTheme="minorEastAsia" w:hAnsiTheme="minorEastAsia" w:eastAsiaTheme="minorEastAsia"/>
          <w:sz w:val="32"/>
          <w:szCs w:val="32"/>
        </w:rPr>
        <w:t>%，决算数小于年初预算数的主</w:t>
      </w:r>
      <w:r>
        <w:rPr>
          <w:rFonts w:hint="eastAsia" w:asciiTheme="minorEastAsia" w:hAnsiTheme="minorEastAsia" w:eastAsiaTheme="minorEastAsia"/>
          <w:sz w:val="32"/>
          <w:szCs w:val="32"/>
          <w:highlight w:val="none"/>
        </w:rPr>
        <w:t>要原因是：</w:t>
      </w:r>
      <w:r>
        <w:rPr>
          <w:rFonts w:hint="eastAsia" w:asciiTheme="minorEastAsia" w:hAnsiTheme="minorEastAsia" w:eastAsiaTheme="minorEastAsia"/>
          <w:sz w:val="32"/>
          <w:szCs w:val="32"/>
          <w:highlight w:val="none"/>
          <w:lang w:eastAsia="zh-CN"/>
        </w:rPr>
        <w:t>年终决算数据调整。</w:t>
      </w:r>
    </w:p>
    <w:p>
      <w:pPr>
        <w:pStyle w:val="9"/>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2、社会保障和就业支出</w:t>
      </w:r>
    </w:p>
    <w:p>
      <w:pPr>
        <w:pStyle w:val="9"/>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9.29</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6.92</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p>
    <w:p>
      <w:pPr>
        <w:pStyle w:val="9"/>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3</w:t>
      </w:r>
      <w:r>
        <w:rPr>
          <w:rFonts w:hint="eastAsia" w:asciiTheme="minorEastAsia" w:hAnsiTheme="minorEastAsia" w:eastAsiaTheme="minorEastAsia"/>
          <w:sz w:val="32"/>
          <w:szCs w:val="32"/>
          <w:highlight w:val="none"/>
        </w:rPr>
        <w:t>、卫生健康支出</w:t>
      </w:r>
    </w:p>
    <w:p>
      <w:pPr>
        <w:pStyle w:val="9"/>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2.16</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2.16</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p>
    <w:p>
      <w:pPr>
        <w:pStyle w:val="9"/>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4</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农林水</w:t>
      </w:r>
      <w:r>
        <w:rPr>
          <w:rFonts w:hint="eastAsia" w:asciiTheme="minorEastAsia" w:hAnsiTheme="minorEastAsia" w:eastAsiaTheme="minorEastAsia"/>
          <w:sz w:val="32"/>
          <w:szCs w:val="32"/>
          <w:highlight w:val="none"/>
        </w:rPr>
        <w:t>支出</w:t>
      </w:r>
    </w:p>
    <w:p>
      <w:pPr>
        <w:pStyle w:val="9"/>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5900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14688.54</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248.96</w:t>
      </w:r>
      <w:r>
        <w:rPr>
          <w:rFonts w:hint="eastAsia" w:asciiTheme="minorEastAsia" w:hAnsiTheme="minorEastAsia" w:eastAsiaTheme="minorEastAsia"/>
          <w:sz w:val="32"/>
          <w:szCs w:val="32"/>
          <w:highlight w:val="none"/>
        </w:rPr>
        <w:t>%，决算数大于年初预算数的主要原因是：</w:t>
      </w:r>
      <w:r>
        <w:rPr>
          <w:rFonts w:hint="eastAsia" w:asciiTheme="minorEastAsia" w:hAnsiTheme="minorEastAsia" w:eastAsiaTheme="minorEastAsia"/>
          <w:sz w:val="32"/>
          <w:szCs w:val="32"/>
          <w:highlight w:val="none"/>
          <w:lang w:eastAsia="zh-CN"/>
        </w:rPr>
        <w:t>上级增加扶贫发展专项资金投入。</w:t>
      </w:r>
    </w:p>
    <w:p>
      <w:pPr>
        <w:pStyle w:val="9"/>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5</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住房保障</w:t>
      </w:r>
      <w:r>
        <w:rPr>
          <w:rFonts w:hint="eastAsia" w:asciiTheme="minorEastAsia" w:hAnsiTheme="minorEastAsia" w:eastAsiaTheme="minorEastAsia"/>
          <w:sz w:val="32"/>
          <w:szCs w:val="32"/>
          <w:highlight w:val="none"/>
        </w:rPr>
        <w:t>支出</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505.41</w:t>
      </w:r>
      <w:r>
        <w:rPr>
          <w:rFonts w:hint="eastAsia" w:asciiTheme="minorEastAsia" w:hAnsiTheme="minorEastAsia" w:eastAsiaTheme="minorEastAsia"/>
          <w:sz w:val="32"/>
          <w:szCs w:val="32"/>
        </w:rPr>
        <w:t>万元，其中：人员经费194</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38.48</w:t>
      </w:r>
      <w:r>
        <w:rPr>
          <w:rFonts w:hint="eastAsia" w:asciiTheme="minorEastAsia" w:hAnsiTheme="minorEastAsia" w:eastAsiaTheme="minorEastAsia"/>
          <w:sz w:val="32"/>
          <w:szCs w:val="32"/>
        </w:rPr>
        <w:t>%,主要包括基本工资、津贴补贴、绩效工资</w:t>
      </w:r>
      <w:r>
        <w:rPr>
          <w:rFonts w:hint="eastAsia" w:asciiTheme="minorEastAsia" w:hAnsiTheme="minorEastAsia" w:eastAsiaTheme="minorEastAsia"/>
          <w:sz w:val="32"/>
          <w:szCs w:val="32"/>
          <w:lang w:eastAsia="zh-CN"/>
        </w:rPr>
        <w:t>、机关事业单位基本养老保险缴费、职工基本医疗保险缴费、其他社会保障缴费、 住房公积金、其他工资福利支出、生活补助</w:t>
      </w:r>
      <w:r>
        <w:rPr>
          <w:rFonts w:hint="eastAsia" w:asciiTheme="minorEastAsia" w:hAnsiTheme="minorEastAsia" w:eastAsiaTheme="minorEastAsia"/>
          <w:sz w:val="32"/>
          <w:szCs w:val="32"/>
        </w:rPr>
        <w:t>；公用经费310</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92万元，占基本支出的</w:t>
      </w:r>
      <w:r>
        <w:rPr>
          <w:rFonts w:hint="eastAsia" w:asciiTheme="minorEastAsia" w:hAnsiTheme="minorEastAsia" w:eastAsiaTheme="minorEastAsia"/>
          <w:sz w:val="32"/>
          <w:szCs w:val="32"/>
          <w:lang w:val="en-US" w:eastAsia="zh-CN"/>
        </w:rPr>
        <w:t>61.52</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水费、电费、邮电费、物业管理费、差旅费、维修（护）费、租赁费、会议费、培训费、</w:t>
      </w:r>
      <w:r>
        <w:rPr>
          <w:rFonts w:hint="eastAsia" w:asciiTheme="minorEastAsia" w:hAnsiTheme="minorEastAsia" w:eastAsiaTheme="minorEastAsia"/>
          <w:sz w:val="32"/>
          <w:szCs w:val="32"/>
          <w:highlight w:val="none"/>
          <w:lang w:eastAsia="zh-CN"/>
        </w:rPr>
        <w:t>公务接待费</w:t>
      </w:r>
      <w:r>
        <w:rPr>
          <w:rFonts w:hint="eastAsia" w:asciiTheme="minorEastAsia" w:hAnsiTheme="minorEastAsia" w:eastAsiaTheme="minorEastAsia"/>
          <w:sz w:val="32"/>
          <w:szCs w:val="32"/>
          <w:lang w:eastAsia="zh-CN"/>
        </w:rPr>
        <w:t>、劳务费、工会经费、其他交通费用、其他商品和服务支出</w:t>
      </w:r>
      <w:r>
        <w:rPr>
          <w:rFonts w:hint="eastAsia" w:asciiTheme="minorEastAsia" w:hAnsiTheme="minorEastAsia" w:eastAsiaTheme="minorEastAsia"/>
          <w:sz w:val="32"/>
          <w:szCs w:val="32"/>
        </w:rPr>
        <w:t>。</w:t>
      </w:r>
    </w:p>
    <w:p>
      <w:pPr>
        <w:pStyle w:val="9"/>
        <w:rPr>
          <w:rFonts w:hAnsi="黑体"/>
          <w:b/>
          <w:sz w:val="32"/>
          <w:szCs w:val="32"/>
          <w:highlight w:val="none"/>
        </w:rPr>
      </w:pPr>
      <w:r>
        <w:rPr>
          <w:rFonts w:hint="eastAsia" w:hAnsi="黑体"/>
          <w:b/>
          <w:sz w:val="32"/>
          <w:szCs w:val="32"/>
          <w:highlight w:val="none"/>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因机构改革，本单位</w:t>
      </w:r>
      <w:r>
        <w:rPr>
          <w:rFonts w:hint="eastAsia" w:asciiTheme="minorEastAsia" w:hAnsiTheme="minorEastAsia" w:eastAsiaTheme="minorEastAsia"/>
          <w:sz w:val="32"/>
          <w:szCs w:val="32"/>
          <w:lang w:val="en-US" w:eastAsia="zh-CN"/>
        </w:rPr>
        <w:t>2018年未参与决算工作，</w:t>
      </w:r>
      <w:r>
        <w:rPr>
          <w:rFonts w:hint="eastAsia" w:asciiTheme="minorEastAsia" w:hAnsiTheme="minorEastAsia" w:eastAsiaTheme="minorEastAsia"/>
          <w:sz w:val="32"/>
          <w:szCs w:val="32"/>
          <w:lang w:eastAsia="zh-CN"/>
        </w:rPr>
        <w:t>从</w:t>
      </w:r>
      <w:r>
        <w:rPr>
          <w:rFonts w:hint="eastAsia" w:asciiTheme="minorEastAsia" w:hAnsiTheme="minorEastAsia" w:eastAsiaTheme="minorEastAsia"/>
          <w:sz w:val="32"/>
          <w:szCs w:val="32"/>
          <w:lang w:val="en-US" w:eastAsia="zh-CN"/>
        </w:rPr>
        <w:t>2019年开始作为独立核算单位开展决算工作，</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，因机构改革，本单位</w:t>
      </w:r>
      <w:r>
        <w:rPr>
          <w:rFonts w:hint="eastAsia" w:asciiTheme="minorEastAsia" w:hAnsiTheme="minorEastAsia" w:eastAsiaTheme="minorEastAsia"/>
          <w:sz w:val="32"/>
          <w:szCs w:val="32"/>
          <w:lang w:val="en-US" w:eastAsia="zh-CN"/>
        </w:rPr>
        <w:t>2018年未参与决算工作，</w:t>
      </w:r>
      <w:r>
        <w:rPr>
          <w:rFonts w:hint="eastAsia" w:asciiTheme="minorEastAsia" w:hAnsiTheme="minorEastAsia" w:eastAsiaTheme="minorEastAsia"/>
          <w:sz w:val="32"/>
          <w:szCs w:val="32"/>
          <w:lang w:eastAsia="zh-CN"/>
        </w:rPr>
        <w:t>从</w:t>
      </w:r>
      <w:r>
        <w:rPr>
          <w:rFonts w:hint="eastAsia" w:asciiTheme="minorEastAsia" w:hAnsiTheme="minorEastAsia" w:eastAsiaTheme="minorEastAsia"/>
          <w:sz w:val="32"/>
          <w:szCs w:val="32"/>
          <w:lang w:val="en-US" w:eastAsia="zh-CN"/>
        </w:rPr>
        <w:t>2019年开始作为独立核算单位开展决算工作。</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因机构改革，本单位</w:t>
      </w:r>
      <w:r>
        <w:rPr>
          <w:rFonts w:hint="eastAsia" w:asciiTheme="minorEastAsia" w:hAnsiTheme="minorEastAsia" w:eastAsiaTheme="minorEastAsia"/>
          <w:sz w:val="32"/>
          <w:szCs w:val="32"/>
          <w:lang w:val="en-US" w:eastAsia="zh-CN"/>
        </w:rPr>
        <w:t>2019年之前未参与决算工作，</w:t>
      </w:r>
      <w:r>
        <w:rPr>
          <w:rFonts w:hint="eastAsia" w:asciiTheme="minorEastAsia" w:hAnsiTheme="minorEastAsia" w:eastAsiaTheme="minorEastAsia"/>
          <w:sz w:val="32"/>
          <w:szCs w:val="32"/>
          <w:lang w:eastAsia="zh-CN"/>
        </w:rPr>
        <w:t>从</w:t>
      </w:r>
      <w:r>
        <w:rPr>
          <w:rFonts w:hint="eastAsia" w:asciiTheme="minorEastAsia" w:hAnsiTheme="minorEastAsia" w:eastAsiaTheme="minorEastAsia"/>
          <w:sz w:val="32"/>
          <w:szCs w:val="32"/>
          <w:lang w:val="en-US" w:eastAsia="zh-CN"/>
        </w:rPr>
        <w:t>2019年开始作为独立核算单位开展决算工作</w:t>
      </w:r>
      <w:r>
        <w:rPr>
          <w:rFonts w:hint="eastAsia" w:asciiTheme="minorEastAsia" w:hAnsiTheme="minorEastAsia" w:eastAsiaTheme="minorEastAsia"/>
          <w:sz w:val="32"/>
          <w:szCs w:val="32"/>
        </w:rPr>
        <w:t>。其中：</w:t>
      </w:r>
    </w:p>
    <w:p>
      <w:pPr>
        <w:pStyle w:val="9"/>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万元，主要是用于上级组织和其他</w:t>
      </w:r>
      <w:r>
        <w:rPr>
          <w:rFonts w:hint="eastAsia" w:asciiTheme="minorEastAsia" w:hAnsiTheme="minorEastAsia" w:eastAsiaTheme="minorEastAsia"/>
          <w:sz w:val="32"/>
          <w:szCs w:val="32"/>
          <w:lang w:eastAsia="zh-CN"/>
        </w:rPr>
        <w:t>县市区</w:t>
      </w:r>
      <w:r>
        <w:rPr>
          <w:rFonts w:hint="eastAsia" w:asciiTheme="minorEastAsia" w:hAnsiTheme="minorEastAsia" w:eastAsiaTheme="minorEastAsia"/>
          <w:sz w:val="32"/>
          <w:szCs w:val="32"/>
        </w:rPr>
        <w:t>来</w:t>
      </w:r>
      <w:r>
        <w:rPr>
          <w:rFonts w:hint="eastAsia" w:asciiTheme="minorEastAsia" w:hAnsiTheme="minorEastAsia" w:eastAsiaTheme="minorEastAsia"/>
          <w:sz w:val="32"/>
          <w:szCs w:val="32"/>
          <w:lang w:eastAsia="zh-CN"/>
        </w:rPr>
        <w:t>衡南县</w:t>
      </w:r>
      <w:r>
        <w:rPr>
          <w:rFonts w:hint="eastAsia" w:asciiTheme="minorEastAsia" w:hAnsiTheme="minorEastAsia" w:eastAsiaTheme="minorEastAsia"/>
          <w:sz w:val="32"/>
          <w:szCs w:val="32"/>
        </w:rPr>
        <w:t>检查、指导、督导、调研等其他公务活动发生的接待支出。</w:t>
      </w:r>
      <w:r>
        <w:rPr>
          <w:rFonts w:hint="eastAsia" w:asciiTheme="minorEastAsia" w:hAnsiTheme="minorEastAsia" w:eastAsiaTheme="minorEastAsia"/>
          <w:sz w:val="32"/>
          <w:szCs w:val="32"/>
          <w:lang w:eastAsia="zh-CN"/>
        </w:rPr>
        <w:t>本年度公务接待批次约</w:t>
      </w:r>
      <w:r>
        <w:rPr>
          <w:rFonts w:hint="eastAsia" w:asciiTheme="minorEastAsia" w:hAnsiTheme="minorEastAsia" w:eastAsiaTheme="minorEastAsia"/>
          <w:sz w:val="32"/>
          <w:szCs w:val="32"/>
          <w:lang w:val="en-US" w:eastAsia="zh-CN"/>
        </w:rPr>
        <w:t>20个，公务接待人次约120人。</w:t>
      </w:r>
    </w:p>
    <w:p>
      <w:pPr>
        <w:pStyle w:val="9"/>
        <w:numPr>
          <w:ilvl w:val="0"/>
          <w:numId w:val="2"/>
        </w:numPr>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本单位本年度没有发生公车运行经费，公车保有量为0，公车当年新增数为0。</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本单位无政府性基金收支</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九、关于2019年度预算绩效情况说明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为进一步规范预算绩效目标管理，增强预算编制的科学性、合理性、规范性，强化预算支出责任，提高财政资源配置效率和资金使用效益，根据预算绩效管理的要求，我办组织对2019年度一般公共预算部门整体支出开展了绩效自评。绩效评价结果显示，我办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lang w:eastAsia="zh-CN"/>
        </w:rPr>
        <w:t>年度绩效目标完成较好，在预算配置、预算执行、预算管理等方面较好的支持了财政中心工作发展。</w:t>
      </w:r>
    </w:p>
    <w:p>
      <w:pPr>
        <w:pStyle w:val="9"/>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本部门2019 年度机关运行经费支出310</w:t>
      </w:r>
      <w:r>
        <w:rPr>
          <w:rFonts w:hint="eastAsia" w:cs="黑体" w:asciiTheme="minorEastAsia" w:hAnsiTheme="minorEastAsia"/>
          <w:color w:val="000000"/>
          <w:kern w:val="0"/>
          <w:sz w:val="32"/>
          <w:szCs w:val="32"/>
          <w:lang w:val="en-US" w:eastAsia="zh-CN"/>
        </w:rPr>
        <w:t>.</w:t>
      </w:r>
      <w:r>
        <w:rPr>
          <w:rFonts w:hint="eastAsia" w:cs="黑体" w:asciiTheme="minorEastAsia" w:hAnsiTheme="minorEastAsia"/>
          <w:color w:val="000000"/>
          <w:kern w:val="0"/>
          <w:sz w:val="32"/>
          <w:szCs w:val="32"/>
        </w:rPr>
        <w:t>92万元，比年初预算数增加</w:t>
      </w:r>
      <w:r>
        <w:rPr>
          <w:rFonts w:hint="eastAsia" w:cs="黑体" w:asciiTheme="minorEastAsia" w:hAnsiTheme="minorEastAsia"/>
          <w:color w:val="000000"/>
          <w:kern w:val="0"/>
          <w:sz w:val="32"/>
          <w:szCs w:val="32"/>
          <w:lang w:val="en-US" w:eastAsia="zh-CN"/>
        </w:rPr>
        <w:t>219.12</w:t>
      </w:r>
      <w:r>
        <w:rPr>
          <w:rFonts w:hint="eastAsia" w:cs="黑体" w:asciiTheme="minorEastAsia" w:hAnsiTheme="minorEastAsia"/>
          <w:color w:val="000000"/>
          <w:kern w:val="0"/>
          <w:sz w:val="32"/>
          <w:szCs w:val="32"/>
        </w:rPr>
        <w:t>万元，增长</w:t>
      </w:r>
      <w:r>
        <w:rPr>
          <w:rFonts w:hint="eastAsia" w:cs="黑体" w:asciiTheme="minorEastAsia" w:hAnsiTheme="minorEastAsia"/>
          <w:color w:val="000000"/>
          <w:kern w:val="0"/>
          <w:sz w:val="32"/>
          <w:szCs w:val="32"/>
          <w:lang w:val="en-US" w:eastAsia="zh-CN"/>
        </w:rPr>
        <w:t>70.47</w:t>
      </w:r>
      <w:r>
        <w:rPr>
          <w:rFonts w:hint="eastAsia" w:cs="黑体" w:asciiTheme="minorEastAsia" w:hAnsiTheme="minorEastAsia"/>
          <w:color w:val="000000"/>
          <w:kern w:val="0"/>
          <w:sz w:val="32"/>
          <w:szCs w:val="32"/>
        </w:rPr>
        <w:t>%。主要</w:t>
      </w:r>
      <w:r>
        <w:rPr>
          <w:rFonts w:hint="eastAsia" w:cs="黑体" w:asciiTheme="minorEastAsia" w:hAnsiTheme="minorEastAsia"/>
          <w:color w:val="000000"/>
          <w:kern w:val="0"/>
          <w:sz w:val="32"/>
          <w:szCs w:val="32"/>
          <w:highlight w:val="none"/>
        </w:rPr>
        <w:t>原因</w:t>
      </w:r>
      <w:r>
        <w:rPr>
          <w:rFonts w:hint="eastAsia" w:cs="黑体" w:asciiTheme="minorEastAsia" w:hAnsiTheme="minorEastAsia"/>
          <w:color w:val="000000"/>
          <w:kern w:val="0"/>
          <w:sz w:val="32"/>
          <w:szCs w:val="32"/>
        </w:rPr>
        <w:t>是：</w:t>
      </w:r>
      <w:r>
        <w:rPr>
          <w:rFonts w:hint="eastAsia" w:cs="黑体" w:asciiTheme="minorEastAsia" w:hAnsiTheme="minorEastAsia"/>
          <w:color w:val="000000"/>
          <w:kern w:val="0"/>
          <w:sz w:val="32"/>
          <w:szCs w:val="32"/>
          <w:lang w:eastAsia="zh-CN"/>
        </w:rPr>
        <w:t>各类会议、印刷相关文件资料以及下乡督查、调研增多。</w:t>
      </w:r>
    </w:p>
    <w:p>
      <w:pPr>
        <w:ind w:firstLine="640"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65.5</w:t>
      </w:r>
      <w:r>
        <w:rPr>
          <w:rFonts w:hint="eastAsia" w:cs="黑体" w:asciiTheme="minorEastAsia" w:hAnsiTheme="minorEastAsia"/>
          <w:color w:val="000000"/>
          <w:kern w:val="0"/>
          <w:sz w:val="32"/>
          <w:szCs w:val="32"/>
        </w:rPr>
        <w:t>万元，用于召开</w:t>
      </w:r>
      <w:r>
        <w:rPr>
          <w:rFonts w:hint="eastAsia" w:cs="黑体" w:asciiTheme="minorEastAsia" w:hAnsiTheme="minorEastAsia"/>
          <w:color w:val="000000"/>
          <w:kern w:val="0"/>
          <w:sz w:val="32"/>
          <w:szCs w:val="32"/>
          <w:lang w:eastAsia="zh-CN"/>
        </w:rPr>
        <w:t>各类扶贫</w:t>
      </w:r>
      <w:r>
        <w:rPr>
          <w:rFonts w:hint="eastAsia" w:cs="黑体" w:asciiTheme="minorEastAsia" w:hAnsiTheme="minorEastAsia"/>
          <w:color w:val="000000"/>
          <w:kern w:val="0"/>
          <w:sz w:val="32"/>
          <w:szCs w:val="32"/>
        </w:rPr>
        <w:t>会议，人数</w:t>
      </w:r>
      <w:r>
        <w:rPr>
          <w:rFonts w:hint="eastAsia" w:cs="黑体" w:asciiTheme="minorEastAsia" w:hAnsiTheme="minorEastAsia"/>
          <w:color w:val="000000"/>
          <w:kern w:val="0"/>
          <w:sz w:val="32"/>
          <w:szCs w:val="32"/>
          <w:lang w:eastAsia="zh-CN"/>
        </w:rPr>
        <w:t>共计约</w:t>
      </w:r>
      <w:r>
        <w:rPr>
          <w:rFonts w:hint="eastAsia" w:cs="黑体" w:asciiTheme="minorEastAsia" w:hAnsiTheme="minorEastAsia"/>
          <w:color w:val="000000"/>
          <w:kern w:val="0"/>
          <w:sz w:val="32"/>
          <w:szCs w:val="32"/>
          <w:lang w:val="en-US" w:eastAsia="zh-CN"/>
        </w:rPr>
        <w:t>2.2万</w:t>
      </w:r>
      <w:r>
        <w:rPr>
          <w:rFonts w:hint="eastAsia" w:cs="黑体" w:asciiTheme="minorEastAsia" w:hAnsiTheme="minorEastAsia"/>
          <w:color w:val="000000"/>
          <w:kern w:val="0"/>
          <w:sz w:val="32"/>
          <w:szCs w:val="32"/>
        </w:rPr>
        <w:t>人，内容</w:t>
      </w:r>
      <w:r>
        <w:rPr>
          <w:rFonts w:hint="eastAsia" w:cs="黑体" w:asciiTheme="minorEastAsia" w:hAnsiTheme="minorEastAsia"/>
          <w:color w:val="000000"/>
          <w:kern w:val="0"/>
          <w:sz w:val="32"/>
          <w:szCs w:val="32"/>
          <w:lang w:eastAsia="zh-CN"/>
        </w:rPr>
        <w:t>分别有：脱贫退出复核动员会、扶贫对象动态管理暨考核验收迎检工作会议、扶贫对象动态调整复核工作安排暨业务培训会议、已脱贫户危房改造工作调度会、脱贫攻坚“三化创建”业务培训会、预脱贫人口摸底工作会议、脱贫攻坚迎检考核重点督导工作会议、脱贫攻坚调度会、扶贫资金迎检调度会、脱贫攻坚迎检考核调度会、脱贫退出督查验收业务培训会、脱贫攻坚督查情况反馈会、全县脱贫攻坚问题年终集中整改紧急调度会、迎省检脱贫攻坚实地考核见面会、脱贫攻坚迎年度考核推进会、全县光伏扶贫“互观互学”暨扶贫电站移交现场会、脱贫攻坚项目库建设暨扶贫资金管理培训会、脱贫攻坚“大清查大整改大提升”专项行动暨涉贫信访清零行动推进会、脱贫攻坚座谈会、改善农村人居环境暨脱贫攻坚推进会、组织相关人员参加省委扶贫工作电视电话会议、驻村帮扶工作电视电话会议、“两不愁、三保障”专项行动推进会、帮扶责任人“一教育、两落实、四核查”工作推进会、“中国社会扶贫网”上线和“户帮户亲帮亲”活动对接工作调度</w:t>
      </w:r>
      <w:r>
        <w:rPr>
          <w:rFonts w:hint="eastAsia" w:cs="黑体" w:asciiTheme="minorEastAsia" w:hAnsiTheme="minorEastAsia"/>
          <w:color w:val="000000"/>
          <w:kern w:val="0"/>
          <w:sz w:val="32"/>
          <w:szCs w:val="32"/>
          <w:highlight w:val="none"/>
          <w:lang w:eastAsia="zh-CN"/>
        </w:rPr>
        <w:t>会、扶贫专项资金绩效自评工作会议、举办精准扶贫基础数据平台暨建档立卡工作培训会议、迎市脱贫攻坚实地考核调度会</w:t>
      </w:r>
      <w:r>
        <w:rPr>
          <w:rFonts w:hint="eastAsia" w:cs="黑体" w:asciiTheme="minorEastAsia" w:hAnsiTheme="minorEastAsia"/>
          <w:color w:val="000000"/>
          <w:kern w:val="0"/>
          <w:sz w:val="32"/>
          <w:szCs w:val="32"/>
        </w:rPr>
        <w:t>；开支培训费</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万元，用于开展</w:t>
      </w:r>
      <w:r>
        <w:rPr>
          <w:rFonts w:hint="eastAsia" w:cs="黑体" w:asciiTheme="minorEastAsia" w:hAnsiTheme="minorEastAsia"/>
          <w:color w:val="000000"/>
          <w:kern w:val="0"/>
          <w:sz w:val="32"/>
          <w:szCs w:val="32"/>
          <w:lang w:eastAsia="zh-CN"/>
        </w:rPr>
        <w:t>各类扶贫业务</w:t>
      </w:r>
      <w:r>
        <w:rPr>
          <w:rFonts w:hint="eastAsia" w:cs="黑体" w:asciiTheme="minorEastAsia" w:hAnsiTheme="minorEastAsia"/>
          <w:color w:val="000000"/>
          <w:kern w:val="0"/>
          <w:sz w:val="32"/>
          <w:szCs w:val="32"/>
        </w:rPr>
        <w:t>培训，人数</w:t>
      </w:r>
      <w:r>
        <w:rPr>
          <w:rFonts w:hint="eastAsia" w:cs="黑体" w:asciiTheme="minorEastAsia" w:hAnsiTheme="minorEastAsia"/>
          <w:color w:val="000000"/>
          <w:kern w:val="0"/>
          <w:sz w:val="32"/>
          <w:szCs w:val="32"/>
          <w:lang w:val="en-US" w:eastAsia="zh-CN"/>
        </w:rPr>
        <w:t>0.13万</w:t>
      </w:r>
      <w:r>
        <w:rPr>
          <w:rFonts w:hint="eastAsia" w:cs="黑体" w:asciiTheme="minorEastAsia" w:hAnsiTheme="minorEastAsia"/>
          <w:color w:val="000000"/>
          <w:kern w:val="0"/>
          <w:sz w:val="32"/>
          <w:szCs w:val="32"/>
        </w:rPr>
        <w:t>人，内容</w:t>
      </w:r>
      <w:r>
        <w:rPr>
          <w:rFonts w:hint="eastAsia" w:cs="黑体" w:asciiTheme="minorEastAsia" w:hAnsiTheme="minorEastAsia"/>
          <w:color w:val="000000"/>
          <w:kern w:val="0"/>
          <w:sz w:val="32"/>
          <w:szCs w:val="32"/>
          <w:lang w:eastAsia="zh-CN"/>
        </w:rPr>
        <w:t>分别有：脱贫攻坚“十大微行动”培训、干部学习培训、扶贫信息宣传工作培训班。</w:t>
      </w:r>
    </w:p>
    <w:p>
      <w:pPr>
        <w:ind w:firstLine="640" w:firstLineChars="200"/>
        <w:rPr>
          <w:rFonts w:cs="黑体" w:asciiTheme="minorEastAsia" w:hAnsiTheme="minorEastAsia"/>
          <w:b/>
          <w:color w:val="000000"/>
          <w:kern w:val="0"/>
          <w:sz w:val="32"/>
          <w:szCs w:val="32"/>
          <w:highlight w:val="none"/>
        </w:rPr>
      </w:pPr>
      <w:r>
        <w:rPr>
          <w:rFonts w:hint="eastAsia" w:cs="黑体" w:asciiTheme="minorEastAsia" w:hAnsiTheme="minorEastAsia"/>
          <w:b/>
          <w:color w:val="000000"/>
          <w:kern w:val="0"/>
          <w:sz w:val="32"/>
          <w:szCs w:val="32"/>
          <w:highlight w:val="none"/>
        </w:rPr>
        <w:t>（三）政府采购支出情况</w:t>
      </w:r>
    </w:p>
    <w:p>
      <w:pPr>
        <w:ind w:firstLine="640" w:firstLineChars="200"/>
        <w:rPr>
          <w:rFonts w:hint="eastAsia" w:cs="黑体" w:asciiTheme="minorEastAsia" w:hAnsiTheme="minorEastAsia" w:eastAsiaTheme="minorEastAsia"/>
          <w:i/>
          <w:color w:val="FF0000"/>
          <w:kern w:val="0"/>
          <w:sz w:val="32"/>
          <w:szCs w:val="32"/>
          <w:lang w:eastAsia="zh-CN"/>
        </w:rPr>
      </w:pPr>
      <w:r>
        <w:rPr>
          <w:rFonts w:hint="eastAsia" w:cs="黑体" w:asciiTheme="minorEastAsia" w:hAnsiTheme="minorEastAsia"/>
          <w:color w:val="000000"/>
          <w:kern w:val="0"/>
          <w:sz w:val="32"/>
          <w:szCs w:val="32"/>
          <w:highlight w:val="none"/>
          <w:lang w:eastAsia="zh-CN"/>
        </w:rPr>
        <w:t>政府采购支出的主要内容是业务活动中，必要的商品及服务采购支出。此项目内容2019年度没有发生额，政府采购支出为</w:t>
      </w:r>
      <w:r>
        <w:rPr>
          <w:rFonts w:hint="eastAsia" w:cs="黑体" w:asciiTheme="minorEastAsia" w:hAnsiTheme="minorEastAsia"/>
          <w:color w:val="000000"/>
          <w:kern w:val="0"/>
          <w:sz w:val="32"/>
          <w:szCs w:val="32"/>
          <w:highlight w:val="none"/>
          <w:lang w:val="en-US" w:eastAsia="zh-CN"/>
        </w:rPr>
        <w:t>0</w:t>
      </w:r>
      <w:r>
        <w:rPr>
          <w:rFonts w:hint="eastAsia" w:cs="黑体" w:asciiTheme="minorEastAsia" w:hAnsiTheme="minorEastAsia"/>
          <w:color w:val="000000"/>
          <w:kern w:val="0"/>
          <w:sz w:val="32"/>
          <w:szCs w:val="32"/>
          <w:lang w:eastAsia="zh-CN"/>
        </w:rPr>
        <w:t>。</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w:t>
      </w:r>
      <w:r>
        <w:rPr>
          <w:rFonts w:hint="eastAsia" w:cs="黑体" w:asciiTheme="minorEastAsia" w:hAnsiTheme="minorEastAsia"/>
          <w:color w:val="000000"/>
          <w:kern w:val="0"/>
          <w:sz w:val="32"/>
          <w:szCs w:val="32"/>
          <w:lang w:eastAsia="zh-CN"/>
        </w:rPr>
        <w:t>无公务用车车辆，无</w:t>
      </w:r>
      <w:r>
        <w:rPr>
          <w:rFonts w:hint="eastAsia" w:cs="黑体" w:asciiTheme="minorEastAsia" w:hAnsiTheme="minorEastAsia"/>
          <w:color w:val="000000"/>
          <w:kern w:val="0"/>
          <w:sz w:val="32"/>
          <w:szCs w:val="32"/>
        </w:rPr>
        <w:t>单位价值50万元以上通用设备</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单位价值100万元以上专用设备。截止2019年12月31日，本部门固定资产原值105.08万元，净值84.29万元。其中通用设备</w:t>
      </w:r>
      <w:r>
        <w:rPr>
          <w:rFonts w:hint="eastAsia" w:cs="黑体" w:asciiTheme="minorEastAsia" w:hAnsiTheme="minorEastAsia"/>
          <w:color w:val="000000"/>
          <w:kern w:val="0"/>
          <w:sz w:val="32"/>
          <w:szCs w:val="32"/>
          <w:lang w:eastAsia="zh-CN"/>
        </w:rPr>
        <w:t>原值合计</w:t>
      </w:r>
      <w:r>
        <w:rPr>
          <w:rFonts w:hint="eastAsia" w:cs="黑体" w:asciiTheme="minorEastAsia" w:hAnsiTheme="minorEastAsia"/>
          <w:color w:val="000000"/>
          <w:kern w:val="0"/>
          <w:sz w:val="32"/>
          <w:szCs w:val="32"/>
        </w:rPr>
        <w:t>70.88万元，家具、用具、装具及动植物</w:t>
      </w:r>
      <w:r>
        <w:rPr>
          <w:rFonts w:hint="eastAsia" w:cs="黑体" w:asciiTheme="minorEastAsia" w:hAnsiTheme="minorEastAsia"/>
          <w:color w:val="000000"/>
          <w:kern w:val="0"/>
          <w:sz w:val="32"/>
          <w:szCs w:val="32"/>
          <w:lang w:eastAsia="zh-CN"/>
        </w:rPr>
        <w:t>原值合计</w:t>
      </w:r>
      <w:r>
        <w:rPr>
          <w:rFonts w:hint="eastAsia" w:cs="黑体" w:asciiTheme="minorEastAsia" w:hAnsiTheme="minorEastAsia"/>
          <w:color w:val="000000"/>
          <w:kern w:val="0"/>
          <w:sz w:val="32"/>
          <w:szCs w:val="32"/>
        </w:rPr>
        <w:t>34.2万元。</w:t>
      </w:r>
    </w:p>
    <w:p>
      <w:pPr>
        <w:ind w:firstLine="640" w:firstLineChars="200"/>
        <w:rPr>
          <w:rFonts w:cs="黑体" w:asciiTheme="minorEastAsia" w:hAnsiTheme="minorEastAsia"/>
          <w:color w:val="000000"/>
          <w:kern w:val="0"/>
          <w:sz w:val="32"/>
          <w:szCs w:val="3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一、财政拨款收入：指财政当年拨付的资金。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二、年初结转和结余：指以前年度尚未完成、结转到本年按有关规定继续使用的资金。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三、年末结转和结余：指本年度或以前年度预算安排、因客观条件发生变化无法按计划实施，需要延迟到以后年度按有关规定继续使用的资金。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四、基本支出：指为保障机构正常运转、完成日常工作任务而发生的人员支出和公用支出。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五、项目支出：指在基本支出之外为完成特定行政任务和事业发展目标所发生的支出。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六、“三公”经费：指财政拨款安排的因公出国（境）、公务用车购置及运行费和公务接待费。</w:t>
      </w:r>
    </w:p>
    <w:p>
      <w:pPr>
        <w:ind w:firstLine="640" w:firstLineChars="200"/>
        <w:jc w:val="left"/>
        <w:rPr>
          <w:rFonts w:ascii="仿宋_GB2312" w:hAnsi="Times New Roman" w:eastAsia="仿宋_GB2312" w:cs="Times New Roman"/>
          <w:sz w:val="32"/>
          <w:szCs w:val="32"/>
        </w:rPr>
      </w:pPr>
      <w:r>
        <w:rPr>
          <w:rFonts w:hint="eastAsia" w:cs="黑体" w:asciiTheme="minorEastAsia" w:hAnsiTheme="minorEastAsia"/>
          <w:color w:val="000000"/>
          <w:kern w:val="0"/>
          <w:sz w:val="32"/>
          <w:szCs w:val="32"/>
        </w:rPr>
        <w:t>七、机关运行经费：为保障行政单位运行用于购买货物和服务的各项资金，包括办公费、印刷费、邮电费、差旅费、会议费、福利费、日常维修费、专用材料及一般设备购置费、办公用房水电费、办公用房取暖费、办公用房物业管理费、公务用车购置运行费以及其他费用。</w:t>
      </w:r>
    </w:p>
    <w:p>
      <w:pPr>
        <w:ind w:firstLine="640" w:firstLineChars="200"/>
        <w:jc w:val="left"/>
        <w:rPr>
          <w:rFonts w:cs="黑体" w:asciiTheme="minorEastAsia" w:hAnsiTheme="minorEastAsia"/>
          <w:color w:val="000000"/>
          <w:kern w:val="0"/>
          <w:sz w:val="32"/>
          <w:szCs w:val="32"/>
        </w:rPr>
      </w:pP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center"/>
        <w:rPr>
          <w:rFonts w:cs="黑体" w:asciiTheme="minorEastAsia" w:hAnsiTheme="minorEastAsia"/>
          <w:b/>
          <w:color w:val="000000"/>
          <w:kern w:val="0"/>
          <w:sz w:val="32"/>
          <w:szCs w:val="32"/>
          <w:highlight w:val="none"/>
        </w:rPr>
      </w:pPr>
      <w:r>
        <w:rPr>
          <w:rFonts w:hint="eastAsia" w:cs="黑体" w:asciiTheme="minorEastAsia" w:hAnsiTheme="minorEastAsia"/>
          <w:b/>
          <w:color w:val="000000"/>
          <w:kern w:val="0"/>
          <w:sz w:val="32"/>
          <w:szCs w:val="32"/>
          <w:highlight w:val="none"/>
        </w:rPr>
        <w:t>2019年度部门整体支出绩效评价报告</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rPr>
        <w:t>为了认真贯彻落实《中共湖南省委湖南省人民政府关于开展政府绩效评估工作的通知》、《</w:t>
      </w:r>
      <w:r>
        <w:rPr>
          <w:rFonts w:hint="eastAsia" w:ascii="仿宋" w:hAnsi="仿宋" w:eastAsia="仿宋" w:cs="仿宋"/>
          <w:sz w:val="30"/>
          <w:szCs w:val="30"/>
          <w:highlight w:val="none"/>
        </w:rPr>
        <w:t>湖南省人民政府关于全面推进预算绩效管理的意见》精神，切实做好县局安排的〈衡南县预算绩效管理工作考核办法〉，现将衡南县</w:t>
      </w:r>
      <w:r>
        <w:rPr>
          <w:rFonts w:hint="eastAsia" w:ascii="仿宋" w:hAnsi="仿宋" w:eastAsia="仿宋" w:cs="仿宋"/>
          <w:sz w:val="30"/>
          <w:szCs w:val="30"/>
          <w:highlight w:val="none"/>
          <w:lang w:eastAsia="zh-CN"/>
        </w:rPr>
        <w:t>扶贫开发办公室</w:t>
      </w:r>
      <w:r>
        <w:rPr>
          <w:rFonts w:hint="eastAsia" w:ascii="仿宋" w:hAnsi="仿宋" w:eastAsia="仿宋" w:cs="仿宋"/>
          <w:sz w:val="30"/>
          <w:szCs w:val="30"/>
          <w:highlight w:val="none"/>
        </w:rPr>
        <w:t>201</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年度预算管理绩效工作自评报告如下：</w:t>
      </w:r>
    </w:p>
    <w:p>
      <w:pPr>
        <w:adjustRightInd w:val="0"/>
        <w:snapToGrid w:val="0"/>
        <w:spacing w:line="600" w:lineRule="exact"/>
        <w:ind w:left="640"/>
        <w:rPr>
          <w:rFonts w:ascii="仿宋" w:hAnsi="仿宋" w:eastAsia="仿宋" w:cs="仿宋"/>
          <w:b/>
          <w:bCs/>
          <w:sz w:val="30"/>
          <w:szCs w:val="30"/>
          <w:highlight w:val="none"/>
        </w:rPr>
      </w:pPr>
      <w:r>
        <w:rPr>
          <w:rFonts w:hint="eastAsia" w:ascii="仿宋" w:hAnsi="仿宋" w:eastAsia="仿宋" w:cs="仿宋"/>
          <w:b/>
          <w:bCs/>
          <w:sz w:val="30"/>
          <w:szCs w:val="30"/>
          <w:highlight w:val="none"/>
        </w:rPr>
        <w:t>一、部门基本情况</w:t>
      </w:r>
    </w:p>
    <w:p>
      <w:pPr>
        <w:ind w:firstLine="450" w:firstLineChars="150"/>
        <w:rPr>
          <w:rFonts w:ascii="仿宋" w:hAnsi="仿宋" w:eastAsia="仿宋" w:cs="仿宋"/>
          <w:b/>
          <w:bCs/>
          <w:sz w:val="30"/>
          <w:szCs w:val="30"/>
          <w:highlight w:val="none"/>
        </w:rPr>
      </w:pPr>
      <w:r>
        <w:rPr>
          <w:rFonts w:hint="eastAsia" w:ascii="仿宋" w:hAnsi="仿宋" w:eastAsia="仿宋" w:cs="仿宋"/>
          <w:b/>
          <w:bCs/>
          <w:sz w:val="30"/>
          <w:szCs w:val="30"/>
          <w:highlight w:val="none"/>
        </w:rPr>
        <w:t>（一）单位主要职能</w:t>
      </w:r>
    </w:p>
    <w:p>
      <w:pPr>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衡南县扶贫开发办公室贯彻落实党中央关于扶贫开发工作的方针政策和决策部署，全面落实省委、市委关于扶贫开发工作的部署要求，在履行职责过程中坚持和加强党对扶贫开发工作的集中统一领导。主要职责是：</w:t>
      </w:r>
    </w:p>
    <w:p>
      <w:pPr>
        <w:ind w:firstLine="450" w:firstLineChars="15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1、贯彻执行扶贫开发法律、法规、规章和方针政策。负责全县扶贫开发工作的统筹协调、资金筹集、服务指导和监督管理工作;负责扶贫开发宣传工作</w:t>
      </w:r>
      <w:r>
        <w:rPr>
          <w:rFonts w:hint="eastAsia" w:ascii="仿宋" w:hAnsi="仿宋" w:eastAsia="仿宋" w:cs="仿宋"/>
          <w:sz w:val="30"/>
          <w:szCs w:val="30"/>
          <w:highlight w:val="none"/>
          <w:lang w:eastAsia="zh-CN"/>
        </w:rPr>
        <w:t>。</w:t>
      </w:r>
    </w:p>
    <w:p>
      <w:pPr>
        <w:ind w:firstLine="450" w:firstLineChars="15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2、负责组织、协调、指导全县脱贫攻坚工作，组织实施精准扶贫、精准脱贫。负责组织开展全县脱贫攻坚督查、考核工作。开展有关扶贫政策和扶贫开发培训工作</w:t>
      </w:r>
      <w:r>
        <w:rPr>
          <w:rFonts w:hint="eastAsia" w:ascii="仿宋" w:hAnsi="仿宋" w:eastAsia="仿宋" w:cs="仿宋"/>
          <w:sz w:val="30"/>
          <w:szCs w:val="30"/>
          <w:highlight w:val="none"/>
          <w:lang w:eastAsia="zh-CN"/>
        </w:rPr>
        <w:t>。</w:t>
      </w:r>
    </w:p>
    <w:p>
      <w:pPr>
        <w:ind w:firstLine="450" w:firstLineChars="15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3、拟订全县产业开发扶贫、社会扶贫发展战略、政策措施、扶贫标准、发展规划、目标任务和年度计划，经批准后组织实施</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参与拟订涉及贫困地区经济社会发展的政策和规划</w:t>
      </w:r>
      <w:r>
        <w:rPr>
          <w:rFonts w:hint="eastAsia" w:ascii="仿宋" w:hAnsi="仿宋" w:eastAsia="仿宋" w:cs="仿宋"/>
          <w:sz w:val="30"/>
          <w:szCs w:val="30"/>
          <w:highlight w:val="none"/>
          <w:lang w:eastAsia="zh-CN"/>
        </w:rPr>
        <w:t>。</w:t>
      </w:r>
    </w:p>
    <w:p>
      <w:pPr>
        <w:ind w:firstLine="450" w:firstLineChars="150"/>
        <w:rPr>
          <w:rFonts w:ascii="仿宋" w:hAnsi="仿宋" w:eastAsia="仿宋" w:cs="仿宋"/>
          <w:sz w:val="30"/>
          <w:szCs w:val="30"/>
          <w:highlight w:val="none"/>
        </w:rPr>
      </w:pPr>
      <w:r>
        <w:rPr>
          <w:rFonts w:hint="eastAsia" w:ascii="仿宋" w:hAnsi="仿宋" w:eastAsia="仿宋" w:cs="仿宋"/>
          <w:sz w:val="30"/>
          <w:szCs w:val="30"/>
          <w:highlight w:val="none"/>
        </w:rPr>
        <w:t>4、负责分配和管理扶贫资金物资；负责监督扶贫资金的使用管理，牵头组织扶贫资金使用的绩效考评；负责管理扶贫开发项目，指导扶贫开发项目的实施。</w:t>
      </w:r>
    </w:p>
    <w:p>
      <w:pPr>
        <w:ind w:firstLine="450" w:firstLineChars="150"/>
        <w:rPr>
          <w:rFonts w:ascii="仿宋" w:hAnsi="仿宋" w:eastAsia="仿宋" w:cs="仿宋"/>
          <w:sz w:val="30"/>
          <w:szCs w:val="30"/>
          <w:highlight w:val="none"/>
        </w:rPr>
      </w:pPr>
      <w:r>
        <w:rPr>
          <w:rFonts w:hint="eastAsia" w:ascii="仿宋" w:hAnsi="仿宋" w:eastAsia="仿宋" w:cs="仿宋"/>
          <w:sz w:val="30"/>
          <w:szCs w:val="30"/>
          <w:highlight w:val="none"/>
        </w:rPr>
        <w:t>5、负责全县扶贫开发情况的统计和动态监测；负责全县扶贫系统信息统计工作。</w:t>
      </w:r>
    </w:p>
    <w:p>
      <w:pPr>
        <w:ind w:firstLine="450" w:firstLineChars="150"/>
        <w:rPr>
          <w:rFonts w:ascii="仿宋" w:hAnsi="仿宋" w:eastAsia="仿宋" w:cs="仿宋"/>
          <w:sz w:val="30"/>
          <w:szCs w:val="30"/>
          <w:highlight w:val="none"/>
        </w:rPr>
      </w:pPr>
      <w:r>
        <w:rPr>
          <w:rFonts w:hint="eastAsia" w:ascii="仿宋" w:hAnsi="仿宋" w:eastAsia="仿宋" w:cs="仿宋"/>
          <w:sz w:val="30"/>
          <w:szCs w:val="30"/>
          <w:highlight w:val="none"/>
        </w:rPr>
        <w:t>6、承担协调扶贫开发系统风险防控、涉贫信访和舆情处置工作责任。</w:t>
      </w:r>
    </w:p>
    <w:p>
      <w:pPr>
        <w:ind w:firstLine="450" w:firstLineChars="150"/>
        <w:rPr>
          <w:rFonts w:hint="eastAsia" w:ascii="仿宋" w:hAnsi="仿宋" w:eastAsia="仿宋" w:cs="仿宋"/>
          <w:sz w:val="30"/>
          <w:szCs w:val="30"/>
          <w:highlight w:val="none"/>
        </w:rPr>
      </w:pPr>
      <w:r>
        <w:rPr>
          <w:rFonts w:hint="eastAsia" w:ascii="仿宋" w:hAnsi="仿宋" w:eastAsia="仿宋" w:cs="仿宋"/>
          <w:sz w:val="30"/>
          <w:szCs w:val="30"/>
          <w:highlight w:val="none"/>
        </w:rPr>
        <w:t>7、参与县对口支持扶贫协作有关工作。</w:t>
      </w:r>
    </w:p>
    <w:p>
      <w:pPr>
        <w:ind w:firstLine="450" w:firstLineChars="150"/>
        <w:rPr>
          <w:rFonts w:hint="eastAsia" w:ascii="仿宋" w:hAnsi="仿宋" w:eastAsia="仿宋" w:cs="仿宋"/>
          <w:sz w:val="30"/>
          <w:szCs w:val="30"/>
          <w:highlight w:val="none"/>
        </w:rPr>
      </w:pPr>
      <w:r>
        <w:rPr>
          <w:rFonts w:hint="eastAsia" w:ascii="仿宋" w:hAnsi="仿宋" w:eastAsia="仿宋" w:cs="仿宋"/>
          <w:sz w:val="30"/>
          <w:szCs w:val="30"/>
          <w:highlight w:val="none"/>
        </w:rPr>
        <w:t>8、承办县扶贫开发工作领导小组的日常工作和交办的其他事项。</w:t>
      </w:r>
    </w:p>
    <w:p>
      <w:pPr>
        <w:ind w:firstLine="450" w:firstLineChars="150"/>
        <w:rPr>
          <w:rFonts w:ascii="仿宋" w:hAnsi="仿宋" w:eastAsia="仿宋" w:cs="仿宋"/>
          <w:sz w:val="30"/>
          <w:szCs w:val="30"/>
          <w:highlight w:val="none"/>
        </w:rPr>
      </w:pPr>
      <w:r>
        <w:rPr>
          <w:rFonts w:hint="eastAsia" w:ascii="仿宋" w:hAnsi="仿宋" w:eastAsia="仿宋" w:cs="仿宋"/>
          <w:sz w:val="30"/>
          <w:szCs w:val="30"/>
          <w:highlight w:val="none"/>
        </w:rPr>
        <w:t>9</w:t>
      </w:r>
      <w:r>
        <w:rPr>
          <w:rFonts w:hint="eastAsia" w:ascii="仿宋" w:hAnsi="仿宋" w:eastAsia="仿宋" w:cs="仿宋"/>
          <w:sz w:val="30"/>
          <w:szCs w:val="30"/>
          <w:highlight w:val="none"/>
          <w:lang w:eastAsia="zh-CN"/>
        </w:rPr>
        <w:t>、承办县委、县人民政府交办的其他事项。</w:t>
      </w:r>
    </w:p>
    <w:p>
      <w:pPr>
        <w:ind w:firstLine="450" w:firstLineChars="150"/>
        <w:rPr>
          <w:rFonts w:ascii="仿宋" w:hAnsi="仿宋" w:eastAsia="仿宋" w:cs="仿宋"/>
          <w:sz w:val="30"/>
          <w:szCs w:val="30"/>
          <w:highlight w:val="none"/>
        </w:rPr>
      </w:pPr>
      <w:r>
        <w:rPr>
          <w:rFonts w:hint="eastAsia" w:ascii="仿宋" w:hAnsi="仿宋" w:eastAsia="仿宋" w:cs="仿宋"/>
          <w:b/>
          <w:bCs/>
          <w:sz w:val="30"/>
          <w:szCs w:val="30"/>
          <w:highlight w:val="none"/>
        </w:rPr>
        <w:t>（二）机构设置情况</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eastAsia="zh-CN"/>
        </w:rPr>
        <w:t>扶贫开发办公室是直属县人民政府管理的正科级行政单位，</w:t>
      </w:r>
      <w:r>
        <w:rPr>
          <w:rFonts w:hint="eastAsia" w:ascii="仿宋" w:hAnsi="仿宋" w:eastAsia="仿宋" w:cs="仿宋"/>
          <w:sz w:val="30"/>
          <w:szCs w:val="30"/>
          <w:highlight w:val="none"/>
          <w:lang w:val="en-US" w:eastAsia="zh-CN"/>
        </w:rPr>
        <w:t>2019年编办核定编制26人，为财政全额拨款单位。单位</w:t>
      </w:r>
      <w:r>
        <w:rPr>
          <w:rFonts w:hint="eastAsia" w:ascii="仿宋" w:hAnsi="仿宋" w:eastAsia="仿宋" w:cs="仿宋"/>
          <w:sz w:val="30"/>
          <w:szCs w:val="30"/>
          <w:highlight w:val="none"/>
        </w:rPr>
        <w:t>内设</w:t>
      </w:r>
      <w:r>
        <w:rPr>
          <w:rFonts w:hint="eastAsia" w:ascii="仿宋" w:hAnsi="仿宋" w:eastAsia="仿宋" w:cs="仿宋"/>
          <w:sz w:val="30"/>
          <w:szCs w:val="30"/>
          <w:highlight w:val="none"/>
          <w:lang w:eastAsia="zh-CN"/>
        </w:rPr>
        <w:t>综合组、规划财务组、督查考核组、调研法规组、贫困监测组、社会扶贫组、产业开发组、衡南县扶贫开发项目事务中心</w:t>
      </w:r>
      <w:r>
        <w:rPr>
          <w:rFonts w:hint="eastAsia" w:ascii="仿宋" w:hAnsi="仿宋" w:eastAsia="仿宋" w:cs="仿宋"/>
          <w:sz w:val="30"/>
          <w:szCs w:val="30"/>
          <w:highlight w:val="none"/>
        </w:rPr>
        <w:t xml:space="preserve">。  </w:t>
      </w:r>
    </w:p>
    <w:p>
      <w:pPr>
        <w:numPr>
          <w:ilvl w:val="0"/>
          <w:numId w:val="0"/>
        </w:numPr>
        <w:ind w:firstLine="600" w:firstLineChars="200"/>
        <w:rPr>
          <w:rFonts w:ascii="仿宋" w:hAnsi="仿宋" w:eastAsia="仿宋" w:cs="仿宋"/>
          <w:sz w:val="30"/>
          <w:szCs w:val="30"/>
          <w:highlight w:val="none"/>
        </w:rPr>
      </w:pPr>
      <w:r>
        <w:rPr>
          <w:rFonts w:hint="eastAsia" w:ascii="仿宋" w:hAnsi="仿宋" w:eastAsia="仿宋" w:cs="仿宋"/>
          <w:b/>
          <w:bCs/>
          <w:sz w:val="30"/>
          <w:szCs w:val="30"/>
          <w:highlight w:val="none"/>
          <w:lang w:eastAsia="zh-CN"/>
        </w:rPr>
        <w:t>（三）</w:t>
      </w:r>
      <w:r>
        <w:rPr>
          <w:rFonts w:hint="eastAsia" w:ascii="仿宋" w:hAnsi="仿宋" w:eastAsia="仿宋" w:cs="仿宋"/>
          <w:b/>
          <w:bCs/>
          <w:sz w:val="30"/>
          <w:szCs w:val="30"/>
          <w:highlight w:val="none"/>
        </w:rPr>
        <w:t>人员编制情况</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eastAsia="zh-CN"/>
        </w:rPr>
        <w:t>扶贫办人员编制数为</w:t>
      </w:r>
      <w:r>
        <w:rPr>
          <w:rFonts w:hint="eastAsia" w:ascii="仿宋" w:hAnsi="仿宋" w:eastAsia="仿宋" w:cs="仿宋"/>
          <w:sz w:val="30"/>
          <w:szCs w:val="30"/>
          <w:highlight w:val="none"/>
          <w:lang w:val="en-US" w:eastAsia="zh-CN"/>
        </w:rPr>
        <w:t>26个。其中：行政编制数9个，全额拨款事业编制数17个（扶贫开发项目事务中心2个）。本单位实有人数28人，“三支一扶”实习生1人、借用人员1人</w:t>
      </w:r>
      <w:r>
        <w:rPr>
          <w:rFonts w:hint="eastAsia" w:ascii="仿宋" w:hAnsi="仿宋" w:eastAsia="仿宋" w:cs="仿宋"/>
          <w:sz w:val="30"/>
          <w:szCs w:val="30"/>
          <w:highlight w:val="none"/>
        </w:rPr>
        <w:t>。</w:t>
      </w:r>
    </w:p>
    <w:p>
      <w:pPr>
        <w:adjustRightInd w:val="0"/>
        <w:snapToGrid w:val="0"/>
        <w:spacing w:line="600" w:lineRule="exact"/>
        <w:ind w:firstLine="600" w:firstLineChars="200"/>
        <w:rPr>
          <w:rFonts w:ascii="仿宋" w:hAnsi="仿宋" w:eastAsia="仿宋" w:cs="仿宋"/>
          <w:sz w:val="30"/>
          <w:szCs w:val="30"/>
          <w:highlight w:val="none"/>
        </w:rPr>
      </w:pPr>
      <w:r>
        <w:rPr>
          <w:rFonts w:hint="eastAsia" w:ascii="仿宋" w:hAnsi="仿宋" w:eastAsia="仿宋" w:cs="仿宋"/>
          <w:b/>
          <w:bCs/>
          <w:sz w:val="30"/>
          <w:szCs w:val="30"/>
          <w:highlight w:val="none"/>
        </w:rPr>
        <w:t>二、部门整体支出管理及使用情况</w:t>
      </w:r>
    </w:p>
    <w:p>
      <w:pPr>
        <w:ind w:firstLine="630"/>
        <w:rPr>
          <w:rFonts w:hint="eastAsia" w:ascii="仿宋" w:hAnsi="仿宋" w:eastAsia="仿宋" w:cs="仿宋"/>
          <w:sz w:val="30"/>
          <w:szCs w:val="30"/>
          <w:highlight w:val="none"/>
        </w:rPr>
      </w:pPr>
      <w:r>
        <w:rPr>
          <w:rFonts w:hint="eastAsia" w:ascii="仿宋" w:hAnsi="仿宋" w:eastAsia="仿宋" w:cs="Times New Roman"/>
          <w:b/>
          <w:color w:val="383838"/>
          <w:sz w:val="32"/>
          <w:shd w:val="clear" w:color="auto" w:fill="FFFFFF"/>
        </w:rPr>
        <w:t>（一）部门预算决算收支情况</w:t>
      </w:r>
    </w:p>
    <w:p>
      <w:pPr>
        <w:ind w:firstLine="594" w:firstLineChars="198"/>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2019年年初预算收入6054.76万元，其中：工资福利支出62.96万元，一般商品和服务支出4.8万元，对个人和家庭的补助0万元，工作专项经费87万，扶贫专项资金5900万元。</w:t>
      </w:r>
    </w:p>
    <w:p>
      <w:pPr>
        <w:ind w:firstLine="594" w:firstLineChars="198"/>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2019年决算收入</w:t>
      </w:r>
      <w:r>
        <w:rPr>
          <w:rFonts w:hint="eastAsia" w:ascii="仿宋_GB2312" w:hAnsi="仿宋_GB2312" w:eastAsia="仿宋_GB2312"/>
          <w:sz w:val="32"/>
          <w:lang w:val="en-US" w:eastAsia="zh-CN"/>
        </w:rPr>
        <w:t>14800.30</w:t>
      </w:r>
      <w:r>
        <w:rPr>
          <w:rFonts w:hint="eastAsia" w:ascii="仿宋" w:hAnsi="仿宋" w:eastAsia="仿宋" w:cs="仿宋"/>
          <w:sz w:val="30"/>
          <w:szCs w:val="30"/>
          <w:highlight w:val="none"/>
          <w:lang w:val="en-US" w:eastAsia="zh-CN"/>
        </w:rPr>
        <w:t>万元。其中：工资福利支出184.14万元，商品和服务支出377.78万元，对个人和家庭的补助6720.46万元，项目支出14294.89万元。</w:t>
      </w:r>
    </w:p>
    <w:p>
      <w:pPr>
        <w:ind w:firstLine="640" w:firstLineChars="200"/>
        <w:rPr>
          <w:rFonts w:hint="eastAsia" w:ascii="仿宋" w:hAnsi="仿宋" w:eastAsia="仿宋" w:cs="仿宋"/>
          <w:sz w:val="30"/>
          <w:szCs w:val="30"/>
          <w:highlight w:val="none"/>
          <w:lang w:eastAsia="zh-CN"/>
        </w:rPr>
      </w:pPr>
      <w:r>
        <w:rPr>
          <w:rFonts w:hint="eastAsia" w:ascii="仿宋" w:hAnsi="仿宋" w:eastAsia="仿宋" w:cs="Times New Roman"/>
          <w:b/>
          <w:color w:val="383838"/>
          <w:sz w:val="32"/>
          <w:shd w:val="clear" w:color="auto" w:fill="FFFFFF"/>
        </w:rPr>
        <w:t>（二）支出</w:t>
      </w:r>
      <w:r>
        <w:rPr>
          <w:rFonts w:hint="eastAsia" w:ascii="仿宋" w:hAnsi="仿宋" w:eastAsia="仿宋" w:cs="Times New Roman"/>
          <w:b/>
          <w:color w:val="383838"/>
          <w:sz w:val="32"/>
          <w:shd w:val="clear" w:color="auto" w:fill="FFFFFF"/>
          <w:lang w:eastAsia="zh-CN"/>
        </w:rPr>
        <w:t>分类</w:t>
      </w:r>
      <w:r>
        <w:rPr>
          <w:rFonts w:hint="eastAsia" w:ascii="仿宋" w:hAnsi="仿宋" w:eastAsia="仿宋" w:cs="Times New Roman"/>
          <w:b/>
          <w:color w:val="383838"/>
          <w:sz w:val="32"/>
          <w:shd w:val="clear" w:color="auto" w:fill="FFFFFF"/>
        </w:rPr>
        <w:t>情况</w:t>
      </w:r>
    </w:p>
    <w:p>
      <w:pPr>
        <w:ind w:firstLine="630"/>
        <w:rPr>
          <w:rFonts w:hint="eastAsia" w:ascii="仿宋" w:hAnsi="仿宋" w:eastAsia="仿宋" w:cs="仿宋"/>
          <w:sz w:val="30"/>
          <w:szCs w:val="30"/>
          <w:highlight w:val="none"/>
        </w:rPr>
      </w:pPr>
      <w:r>
        <w:rPr>
          <w:rFonts w:hint="eastAsia" w:ascii="仿宋" w:hAnsi="仿宋" w:eastAsia="仿宋" w:cs="仿宋"/>
          <w:sz w:val="30"/>
          <w:szCs w:val="30"/>
          <w:highlight w:val="none"/>
        </w:rPr>
        <w:t>1.基本支出</w:t>
      </w:r>
    </w:p>
    <w:p>
      <w:pPr>
        <w:ind w:firstLine="630"/>
        <w:rPr>
          <w:rFonts w:hint="eastAsia" w:ascii="仿宋" w:hAnsi="仿宋" w:eastAsia="仿宋" w:cs="仿宋"/>
          <w:sz w:val="30"/>
          <w:szCs w:val="30"/>
          <w:highlight w:val="none"/>
        </w:rPr>
      </w:pPr>
      <w:r>
        <w:rPr>
          <w:rFonts w:hint="eastAsia" w:ascii="仿宋" w:hAnsi="仿宋" w:eastAsia="仿宋" w:cs="仿宋"/>
          <w:sz w:val="30"/>
          <w:szCs w:val="30"/>
          <w:highlight w:val="none"/>
        </w:rPr>
        <w:t>基本支出为保障单位机构正常运转、完成日常工作任务而发生的各项支出，包括用于基本工资、津贴补贴等人员经费以及办公费、印刷费、水电费等日常公用经费。</w:t>
      </w:r>
    </w:p>
    <w:p>
      <w:pPr>
        <w:ind w:firstLine="630"/>
        <w:rPr>
          <w:rFonts w:hint="eastAsia" w:ascii="仿宋" w:hAnsi="仿宋" w:eastAsia="仿宋" w:cs="仿宋"/>
          <w:sz w:val="30"/>
          <w:szCs w:val="30"/>
          <w:highlight w:val="none"/>
        </w:rPr>
      </w:pPr>
      <w:r>
        <w:rPr>
          <w:rFonts w:hint="eastAsia" w:ascii="仿宋" w:hAnsi="仿宋" w:eastAsia="仿宋" w:cs="仿宋"/>
          <w:sz w:val="30"/>
          <w:szCs w:val="30"/>
          <w:highlight w:val="none"/>
        </w:rPr>
        <w:t>2019年年初预算批复的基本支出为</w:t>
      </w:r>
      <w:r>
        <w:rPr>
          <w:rFonts w:hint="eastAsia" w:ascii="仿宋" w:hAnsi="仿宋" w:eastAsia="仿宋" w:cs="仿宋"/>
          <w:sz w:val="30"/>
          <w:szCs w:val="30"/>
          <w:highlight w:val="none"/>
          <w:lang w:val="en-US" w:eastAsia="zh-CN"/>
        </w:rPr>
        <w:t>67.76</w:t>
      </w:r>
      <w:r>
        <w:rPr>
          <w:rFonts w:hint="eastAsia" w:ascii="仿宋" w:hAnsi="仿宋" w:eastAsia="仿宋" w:cs="仿宋"/>
          <w:sz w:val="30"/>
          <w:szCs w:val="30"/>
          <w:highlight w:val="none"/>
        </w:rPr>
        <w:t>万元，2019年决算基本支出505</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41万元，其中：工资福利支出</w:t>
      </w:r>
      <w:r>
        <w:rPr>
          <w:rFonts w:hint="eastAsia" w:ascii="仿宋" w:hAnsi="仿宋" w:eastAsia="仿宋" w:cs="仿宋"/>
          <w:sz w:val="30"/>
          <w:szCs w:val="30"/>
          <w:highlight w:val="none"/>
          <w:lang w:val="en-US" w:eastAsia="zh-CN"/>
        </w:rPr>
        <w:t>178.89</w:t>
      </w:r>
      <w:r>
        <w:rPr>
          <w:rFonts w:hint="eastAsia" w:ascii="仿宋" w:hAnsi="仿宋" w:eastAsia="仿宋" w:cs="仿宋"/>
          <w:sz w:val="30"/>
          <w:szCs w:val="30"/>
          <w:highlight w:val="none"/>
        </w:rPr>
        <w:t>万元、商品和服务支出</w:t>
      </w:r>
      <w:r>
        <w:rPr>
          <w:rFonts w:hint="eastAsia" w:ascii="仿宋" w:hAnsi="仿宋" w:eastAsia="仿宋" w:cs="仿宋"/>
          <w:sz w:val="30"/>
          <w:szCs w:val="30"/>
          <w:highlight w:val="none"/>
          <w:lang w:val="en-US" w:eastAsia="zh-CN"/>
        </w:rPr>
        <w:t>310.92</w:t>
      </w:r>
      <w:r>
        <w:rPr>
          <w:rFonts w:hint="eastAsia" w:ascii="仿宋" w:hAnsi="仿宋" w:eastAsia="仿宋" w:cs="仿宋"/>
          <w:sz w:val="30"/>
          <w:szCs w:val="30"/>
          <w:highlight w:val="none"/>
        </w:rPr>
        <w:t>万元、对个人和家庭的补助</w:t>
      </w:r>
      <w:r>
        <w:rPr>
          <w:rFonts w:hint="eastAsia" w:ascii="仿宋" w:hAnsi="仿宋" w:eastAsia="仿宋" w:cs="仿宋"/>
          <w:sz w:val="30"/>
          <w:szCs w:val="30"/>
          <w:highlight w:val="none"/>
          <w:lang w:val="en-US" w:eastAsia="zh-CN"/>
        </w:rPr>
        <w:t>15.6</w:t>
      </w:r>
      <w:r>
        <w:rPr>
          <w:rFonts w:hint="eastAsia" w:ascii="仿宋" w:hAnsi="仿宋" w:eastAsia="仿宋" w:cs="仿宋"/>
          <w:sz w:val="30"/>
          <w:szCs w:val="30"/>
          <w:highlight w:val="none"/>
        </w:rPr>
        <w:t>万元。</w:t>
      </w:r>
    </w:p>
    <w:p>
      <w:pPr>
        <w:ind w:firstLine="630"/>
        <w:rPr>
          <w:rFonts w:hint="eastAsia" w:ascii="仿宋" w:hAnsi="仿宋" w:eastAsia="仿宋" w:cs="仿宋"/>
          <w:sz w:val="30"/>
          <w:szCs w:val="30"/>
          <w:highlight w:val="none"/>
        </w:rPr>
      </w:pPr>
      <w:r>
        <w:rPr>
          <w:rFonts w:hint="eastAsia" w:ascii="仿宋" w:hAnsi="仿宋" w:eastAsia="仿宋" w:cs="仿宋"/>
          <w:sz w:val="30"/>
          <w:szCs w:val="30"/>
          <w:highlight w:val="none"/>
        </w:rPr>
        <w:t>2.“三公”经费情况</w:t>
      </w:r>
    </w:p>
    <w:p>
      <w:pPr>
        <w:ind w:firstLine="630"/>
        <w:rPr>
          <w:rFonts w:hint="eastAsia" w:ascii="仿宋" w:hAnsi="仿宋" w:eastAsia="仿宋" w:cs="仿宋"/>
          <w:sz w:val="30"/>
          <w:szCs w:val="30"/>
          <w:highlight w:val="none"/>
        </w:rPr>
      </w:pPr>
      <w:r>
        <w:rPr>
          <w:rFonts w:hint="eastAsia" w:ascii="仿宋" w:hAnsi="仿宋" w:eastAsia="仿宋" w:cs="仿宋"/>
          <w:sz w:val="30"/>
          <w:szCs w:val="30"/>
          <w:highlight w:val="none"/>
        </w:rPr>
        <w:t>2019年“三公”经费实际支出</w:t>
      </w:r>
      <w:r>
        <w:rPr>
          <w:rFonts w:hint="eastAsia" w:ascii="仿宋" w:hAnsi="仿宋" w:eastAsia="仿宋" w:cs="仿宋"/>
          <w:sz w:val="30"/>
          <w:szCs w:val="30"/>
          <w:highlight w:val="none"/>
          <w:lang w:val="en-US" w:eastAsia="zh-CN"/>
        </w:rPr>
        <w:t>4.8</w:t>
      </w:r>
      <w:r>
        <w:rPr>
          <w:rFonts w:hint="eastAsia" w:ascii="仿宋" w:hAnsi="仿宋" w:eastAsia="仿宋" w:cs="仿宋"/>
          <w:sz w:val="30"/>
          <w:szCs w:val="30"/>
          <w:highlight w:val="none"/>
        </w:rPr>
        <w:t>万元，其中公务接待</w:t>
      </w:r>
      <w:r>
        <w:rPr>
          <w:rFonts w:hint="eastAsia" w:ascii="仿宋" w:hAnsi="仿宋" w:eastAsia="仿宋" w:cs="仿宋"/>
          <w:sz w:val="30"/>
          <w:szCs w:val="30"/>
          <w:highlight w:val="none"/>
          <w:lang w:val="en-US" w:eastAsia="zh-CN"/>
        </w:rPr>
        <w:t>4.8</w:t>
      </w:r>
      <w:r>
        <w:rPr>
          <w:rFonts w:hint="eastAsia" w:ascii="仿宋" w:hAnsi="仿宋" w:eastAsia="仿宋" w:cs="仿宋"/>
          <w:sz w:val="30"/>
          <w:szCs w:val="30"/>
          <w:highlight w:val="none"/>
        </w:rPr>
        <w:t>万元。</w:t>
      </w:r>
    </w:p>
    <w:p>
      <w:pPr>
        <w:ind w:firstLine="630"/>
        <w:rPr>
          <w:rFonts w:hint="eastAsia" w:ascii="仿宋" w:hAnsi="仿宋" w:eastAsia="仿宋" w:cs="仿宋"/>
          <w:sz w:val="30"/>
          <w:szCs w:val="30"/>
          <w:highlight w:val="none"/>
        </w:rPr>
      </w:pPr>
      <w:r>
        <w:rPr>
          <w:rFonts w:hint="eastAsia" w:ascii="仿宋" w:hAnsi="仿宋" w:eastAsia="仿宋" w:cs="仿宋"/>
          <w:sz w:val="30"/>
          <w:szCs w:val="30"/>
          <w:highlight w:val="none"/>
        </w:rPr>
        <w:t>我</w:t>
      </w:r>
      <w:r>
        <w:rPr>
          <w:rFonts w:hint="eastAsia" w:ascii="仿宋" w:hAnsi="仿宋" w:eastAsia="仿宋" w:cs="仿宋"/>
          <w:sz w:val="30"/>
          <w:szCs w:val="30"/>
          <w:highlight w:val="none"/>
          <w:lang w:eastAsia="zh-CN"/>
        </w:rPr>
        <w:t>办</w:t>
      </w:r>
      <w:r>
        <w:rPr>
          <w:rFonts w:hint="eastAsia" w:ascii="仿宋" w:hAnsi="仿宋" w:eastAsia="仿宋" w:cs="仿宋"/>
          <w:sz w:val="30"/>
          <w:szCs w:val="30"/>
          <w:highlight w:val="none"/>
        </w:rPr>
        <w:t xml:space="preserve">三公经费严格按照年初预算以及各级部门相关要求，严把支出关，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年初计划和制度规定的标准执行。各项费用报账支出严格履行报账单“一单五签”程序，重大事项严格遵守：“三重一大”制度，“三公”经费较好地控制在预算范围之内。。                                                                                                                                                                                                                                                                                                                                                                                                                                                                                                                                                                     </w:t>
      </w:r>
    </w:p>
    <w:p>
      <w:pPr>
        <w:ind w:firstLine="63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.项目支出</w:t>
      </w:r>
    </w:p>
    <w:p>
      <w:pPr>
        <w:ind w:firstLine="630"/>
        <w:rPr>
          <w:rFonts w:hint="eastAsia" w:ascii="仿宋" w:hAnsi="仿宋" w:eastAsia="仿宋" w:cs="仿宋"/>
          <w:sz w:val="30"/>
          <w:szCs w:val="30"/>
          <w:highlight w:val="none"/>
        </w:rPr>
      </w:pPr>
      <w:r>
        <w:rPr>
          <w:rFonts w:hint="eastAsia" w:ascii="仿宋" w:hAnsi="仿宋" w:eastAsia="仿宋" w:cs="仿宋"/>
          <w:sz w:val="30"/>
          <w:szCs w:val="30"/>
          <w:highlight w:val="none"/>
        </w:rPr>
        <w:t>2019年年初预算批复的项目支出为</w:t>
      </w:r>
      <w:r>
        <w:rPr>
          <w:rFonts w:hint="eastAsia" w:ascii="仿宋" w:hAnsi="仿宋" w:eastAsia="仿宋" w:cs="仿宋"/>
          <w:sz w:val="30"/>
          <w:szCs w:val="30"/>
          <w:highlight w:val="none"/>
          <w:lang w:val="en-US" w:eastAsia="zh-CN"/>
        </w:rPr>
        <w:t>5900</w:t>
      </w:r>
      <w:r>
        <w:rPr>
          <w:rFonts w:hint="eastAsia" w:ascii="仿宋" w:hAnsi="仿宋" w:eastAsia="仿宋" w:cs="仿宋"/>
          <w:sz w:val="30"/>
          <w:szCs w:val="30"/>
          <w:highlight w:val="none"/>
        </w:rPr>
        <w:t>万元。项目的开展主要根据县委县政府的安排，绩效总目标和阶段性目标都已按照计划完成，未逾期。所有开支均按照我单位财务管理制度执行，资金的使用严格把关。</w:t>
      </w:r>
    </w:p>
    <w:p>
      <w:pPr>
        <w:adjustRightInd w:val="0"/>
        <w:snapToGrid w:val="0"/>
        <w:spacing w:line="600" w:lineRule="exact"/>
        <w:ind w:firstLine="600"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三、部门整体支出绩效情况</w:t>
      </w:r>
    </w:p>
    <w:p>
      <w:pPr>
        <w:adjustRightInd w:val="0"/>
        <w:snapToGrid w:val="0"/>
        <w:spacing w:line="600" w:lineRule="exact"/>
        <w:ind w:firstLine="450" w:firstLineChars="150"/>
        <w:rPr>
          <w:rFonts w:ascii="仿宋" w:hAnsi="仿宋" w:eastAsia="仿宋" w:cs="仿宋"/>
          <w:sz w:val="30"/>
          <w:szCs w:val="30"/>
          <w:highlight w:val="none"/>
        </w:rPr>
      </w:pPr>
      <w:r>
        <w:rPr>
          <w:rFonts w:hint="eastAsia" w:ascii="仿宋" w:hAnsi="仿宋" w:eastAsia="仿宋" w:cs="仿宋"/>
          <w:sz w:val="30"/>
          <w:szCs w:val="30"/>
          <w:highlight w:val="none"/>
        </w:rPr>
        <w:t>2019年部门支出基本满足了机关正常运转，确保了各项计划和任务的完成。较好地履行了职责，为全县</w:t>
      </w:r>
      <w:r>
        <w:rPr>
          <w:rFonts w:hint="eastAsia" w:ascii="仿宋" w:hAnsi="仿宋" w:eastAsia="仿宋" w:cs="仿宋"/>
          <w:sz w:val="30"/>
          <w:szCs w:val="30"/>
          <w:highlight w:val="none"/>
          <w:lang w:eastAsia="zh-CN"/>
        </w:rPr>
        <w:t>脱贫攻坚工作</w:t>
      </w:r>
      <w:r>
        <w:rPr>
          <w:rFonts w:hint="eastAsia" w:ascii="仿宋" w:hAnsi="仿宋" w:eastAsia="仿宋" w:cs="仿宋"/>
          <w:sz w:val="30"/>
          <w:szCs w:val="30"/>
          <w:highlight w:val="none"/>
        </w:rPr>
        <w:t>提供了强</w:t>
      </w:r>
      <w:r>
        <w:rPr>
          <w:rFonts w:hint="eastAsia" w:ascii="仿宋" w:hAnsi="仿宋" w:eastAsia="仿宋" w:cs="仿宋"/>
          <w:sz w:val="30"/>
          <w:szCs w:val="30"/>
          <w:highlight w:val="none"/>
          <w:lang w:eastAsia="zh-CN"/>
        </w:rPr>
        <w:t>有力的</w:t>
      </w:r>
      <w:r>
        <w:rPr>
          <w:rFonts w:hint="eastAsia" w:ascii="仿宋" w:hAnsi="仿宋" w:eastAsia="仿宋" w:cs="仿宋"/>
          <w:sz w:val="30"/>
          <w:szCs w:val="30"/>
          <w:highlight w:val="none"/>
        </w:rPr>
        <w:t>支撑。</w:t>
      </w:r>
    </w:p>
    <w:p>
      <w:pPr>
        <w:ind w:firstLine="630"/>
        <w:rPr>
          <w:rFonts w:hint="eastAsia" w:ascii="仿宋" w:hAnsi="仿宋" w:eastAsia="仿宋" w:cs="仿宋"/>
          <w:sz w:val="30"/>
          <w:szCs w:val="30"/>
          <w:highlight w:val="none"/>
        </w:rPr>
      </w:pPr>
      <w:r>
        <w:rPr>
          <w:rFonts w:hint="eastAsia" w:ascii="仿宋" w:hAnsi="仿宋" w:eastAsia="仿宋" w:cs="仿宋"/>
          <w:sz w:val="30"/>
          <w:szCs w:val="30"/>
          <w:highlight w:val="none"/>
        </w:rPr>
        <w:t>1、在职人员控制率：100%</w:t>
      </w:r>
    </w:p>
    <w:p>
      <w:pPr>
        <w:ind w:firstLine="630"/>
        <w:rPr>
          <w:rFonts w:hint="eastAsia" w:ascii="仿宋" w:hAnsi="仿宋" w:eastAsia="仿宋" w:cs="仿宋"/>
          <w:sz w:val="30"/>
          <w:szCs w:val="30"/>
          <w:highlight w:val="none"/>
        </w:rPr>
      </w:pPr>
      <w:r>
        <w:rPr>
          <w:rFonts w:hint="eastAsia" w:ascii="仿宋" w:hAnsi="仿宋" w:eastAsia="仿宋" w:cs="仿宋"/>
          <w:sz w:val="30"/>
          <w:szCs w:val="30"/>
          <w:highlight w:val="none"/>
        </w:rPr>
        <w:t>2、“三公经费”控制率：100%。严格控制“三公经费”支出，开源节流。201</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年我</w:t>
      </w:r>
      <w:r>
        <w:rPr>
          <w:rFonts w:hint="eastAsia" w:ascii="仿宋" w:hAnsi="仿宋" w:eastAsia="仿宋" w:cs="仿宋"/>
          <w:sz w:val="30"/>
          <w:szCs w:val="30"/>
          <w:highlight w:val="none"/>
          <w:lang w:eastAsia="zh-CN"/>
        </w:rPr>
        <w:t>单位</w:t>
      </w:r>
      <w:r>
        <w:rPr>
          <w:rFonts w:hint="eastAsia" w:ascii="仿宋" w:hAnsi="仿宋" w:eastAsia="仿宋" w:cs="仿宋"/>
          <w:sz w:val="30"/>
          <w:szCs w:val="30"/>
          <w:highlight w:val="none"/>
        </w:rPr>
        <w:t>“三公经费”控制数为</w:t>
      </w:r>
      <w:r>
        <w:rPr>
          <w:rFonts w:hint="eastAsia" w:ascii="仿宋" w:hAnsi="仿宋" w:eastAsia="仿宋" w:cs="仿宋"/>
          <w:sz w:val="30"/>
          <w:szCs w:val="30"/>
          <w:highlight w:val="none"/>
          <w:lang w:val="en-US" w:eastAsia="zh-CN"/>
        </w:rPr>
        <w:t>4.8</w:t>
      </w:r>
      <w:r>
        <w:rPr>
          <w:rFonts w:hint="eastAsia" w:ascii="仿宋" w:hAnsi="仿宋" w:eastAsia="仿宋" w:cs="仿宋"/>
          <w:sz w:val="30"/>
          <w:szCs w:val="30"/>
          <w:highlight w:val="none"/>
        </w:rPr>
        <w:t>万元，实际支出为</w:t>
      </w:r>
      <w:r>
        <w:rPr>
          <w:rFonts w:hint="eastAsia" w:ascii="仿宋" w:hAnsi="仿宋" w:eastAsia="仿宋" w:cs="仿宋"/>
          <w:sz w:val="30"/>
          <w:szCs w:val="30"/>
          <w:highlight w:val="none"/>
          <w:lang w:val="en-US" w:eastAsia="zh-CN"/>
        </w:rPr>
        <w:t>4.8</w:t>
      </w:r>
      <w:r>
        <w:rPr>
          <w:rFonts w:hint="eastAsia" w:ascii="仿宋" w:hAnsi="仿宋" w:eastAsia="仿宋" w:cs="仿宋"/>
          <w:sz w:val="30"/>
          <w:szCs w:val="30"/>
          <w:highlight w:val="none"/>
        </w:rPr>
        <w:t>万元。</w:t>
      </w:r>
    </w:p>
    <w:p>
      <w:pPr>
        <w:ind w:firstLine="630"/>
        <w:rPr>
          <w:rFonts w:hint="eastAsia" w:ascii="仿宋" w:hAnsi="仿宋" w:eastAsia="仿宋" w:cs="仿宋"/>
          <w:sz w:val="30"/>
          <w:szCs w:val="30"/>
          <w:highlight w:val="none"/>
        </w:rPr>
      </w:pPr>
      <w:r>
        <w:rPr>
          <w:rFonts w:hint="eastAsia" w:ascii="仿宋" w:hAnsi="仿宋" w:eastAsia="仿宋" w:cs="仿宋"/>
          <w:sz w:val="30"/>
          <w:szCs w:val="30"/>
          <w:highlight w:val="none"/>
        </w:rPr>
        <w:t>3、预算完成率：100%</w:t>
      </w:r>
    </w:p>
    <w:p>
      <w:pPr>
        <w:ind w:firstLine="63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4、预算调整率：</w:t>
      </w:r>
      <w:r>
        <w:rPr>
          <w:rFonts w:hint="eastAsia" w:ascii="仿宋" w:hAnsi="仿宋" w:eastAsia="仿宋" w:cs="仿宋"/>
          <w:sz w:val="30"/>
          <w:szCs w:val="30"/>
          <w:highlight w:val="none"/>
          <w:lang w:val="en-US" w:eastAsia="zh-CN"/>
        </w:rPr>
        <w:t>244.44</w:t>
      </w:r>
      <w:r>
        <w:rPr>
          <w:rFonts w:hint="eastAsia" w:ascii="仿宋" w:hAnsi="仿宋" w:eastAsia="仿宋" w:cs="仿宋"/>
          <w:sz w:val="30"/>
          <w:szCs w:val="30"/>
          <w:highlight w:val="none"/>
        </w:rPr>
        <w:t>%。201</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年年初预算</w:t>
      </w:r>
      <w:r>
        <w:rPr>
          <w:rFonts w:hint="eastAsia" w:ascii="仿宋" w:hAnsi="仿宋" w:eastAsia="仿宋" w:cs="仿宋"/>
          <w:sz w:val="30"/>
          <w:szCs w:val="30"/>
          <w:highlight w:val="none"/>
          <w:lang w:val="en-US" w:eastAsia="zh-CN"/>
        </w:rPr>
        <w:t>6054.76</w:t>
      </w:r>
      <w:r>
        <w:rPr>
          <w:rFonts w:hint="eastAsia" w:ascii="仿宋" w:hAnsi="仿宋" w:eastAsia="仿宋" w:cs="仿宋"/>
          <w:sz w:val="30"/>
          <w:szCs w:val="30"/>
          <w:highlight w:val="none"/>
        </w:rPr>
        <w:t>万元，</w:t>
      </w:r>
      <w:r>
        <w:rPr>
          <w:rFonts w:hint="eastAsia" w:ascii="仿宋" w:hAnsi="仿宋" w:eastAsia="仿宋" w:cs="仿宋"/>
          <w:sz w:val="30"/>
          <w:szCs w:val="30"/>
          <w:highlight w:val="none"/>
          <w:lang w:eastAsia="zh-CN"/>
        </w:rPr>
        <w:t>增加原因：</w:t>
      </w:r>
      <w:r>
        <w:rPr>
          <w:rFonts w:hint="eastAsia" w:ascii="仿宋" w:hAnsi="仿宋" w:eastAsia="仿宋" w:cs="仿宋"/>
          <w:sz w:val="30"/>
          <w:szCs w:val="30"/>
          <w:highlight w:val="none"/>
          <w:lang w:val="en-US" w:eastAsia="zh-CN"/>
        </w:rPr>
        <w:t>国家扶贫办督查、省光伏电站检查、花垣县对口帮扶、国家扶贫日表彰、消费扶贫启动等工作资金需求量大。</w:t>
      </w:r>
    </w:p>
    <w:p>
      <w:pPr>
        <w:ind w:firstLine="63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、政府采购执行率100%</w:t>
      </w:r>
      <w:r>
        <w:rPr>
          <w:rFonts w:hint="eastAsia" w:ascii="仿宋" w:hAnsi="仿宋" w:eastAsia="仿宋" w:cs="仿宋"/>
          <w:sz w:val="30"/>
          <w:szCs w:val="30"/>
          <w:highlight w:val="none"/>
          <w:lang w:eastAsia="zh-CN"/>
        </w:rPr>
        <w:t>。</w:t>
      </w:r>
    </w:p>
    <w:p>
      <w:pPr>
        <w:ind w:firstLine="63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、在资金管理上，我局制定了一系列的财务管理制度。</w:t>
      </w:r>
    </w:p>
    <w:p>
      <w:pPr>
        <w:ind w:firstLine="630"/>
        <w:rPr>
          <w:rFonts w:ascii="仿宋" w:hAnsi="仿宋" w:eastAsia="仿宋" w:cs="仿宋"/>
          <w:kern w:val="0"/>
          <w:sz w:val="30"/>
          <w:szCs w:val="30"/>
          <w:highlight w:val="none"/>
        </w:rPr>
      </w:pPr>
      <w:r>
        <w:rPr>
          <w:rFonts w:hint="eastAsia" w:ascii="仿宋" w:hAnsi="仿宋" w:eastAsia="仿宋" w:cs="仿宋"/>
          <w:b/>
          <w:bCs/>
          <w:sz w:val="30"/>
          <w:szCs w:val="30"/>
          <w:highlight w:val="none"/>
        </w:rPr>
        <w:t>四、存在的主要问题</w:t>
      </w:r>
    </w:p>
    <w:p>
      <w:pPr>
        <w:adjustRightInd w:val="0"/>
        <w:snapToGrid w:val="0"/>
        <w:spacing w:line="60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年初预算的编制较为精细，按照费用支出的使用范围和内容，进行了基本支出、项目支出的严格区分，并按照预算的最末级明细进行预算支出管理，专款专用。但随着对预、决算编制工作水平要求越来越高，数据编制要求越来越精准、规范</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时间紧、任务大</w:t>
      </w:r>
      <w:r>
        <w:rPr>
          <w:rFonts w:hint="eastAsia" w:ascii="仿宋" w:hAnsi="仿宋" w:eastAsia="仿宋" w:cs="仿宋"/>
          <w:sz w:val="30"/>
          <w:szCs w:val="30"/>
          <w:highlight w:val="none"/>
          <w:lang w:eastAsia="zh-CN"/>
        </w:rPr>
        <w:t>。</w:t>
      </w:r>
    </w:p>
    <w:p>
      <w:pPr>
        <w:adjustRightInd w:val="0"/>
        <w:snapToGrid w:val="0"/>
        <w:spacing w:line="600" w:lineRule="exact"/>
        <w:ind w:firstLine="600"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五、改进措施和有关建议</w:t>
      </w:r>
    </w:p>
    <w:p>
      <w:pPr>
        <w:adjustRightInd w:val="0"/>
        <w:snapToGrid w:val="0"/>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1、抓好财务预算管理，严格执行财务管理制度，充分</w:t>
      </w:r>
      <w:bookmarkStart w:id="0" w:name="_GoBack"/>
      <w:bookmarkEnd w:id="0"/>
      <w:r>
        <w:rPr>
          <w:rFonts w:hint="eastAsia" w:ascii="仿宋" w:hAnsi="仿宋" w:eastAsia="仿宋" w:cs="仿宋"/>
          <w:sz w:val="30"/>
          <w:szCs w:val="30"/>
          <w:highlight w:val="none"/>
        </w:rPr>
        <w:t>发挥监督作用。</w:t>
      </w:r>
    </w:p>
    <w:p>
      <w:pPr>
        <w:adjustRightInd w:val="0"/>
        <w:snapToGrid w:val="0"/>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2、严格财务支出审批。抓好审核和审批两个环节，在审核审批中严把支出关，切实维护财务纪律的严肃性。</w:t>
      </w:r>
    </w:p>
    <w:p>
      <w:pPr>
        <w:adjustRightInd w:val="0"/>
        <w:snapToGrid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highlight w:val="none"/>
        </w:rPr>
        <w:t>3、强化经费管理。</w:t>
      </w:r>
      <w:r>
        <w:rPr>
          <w:rFonts w:hint="eastAsia" w:ascii="仿宋" w:hAnsi="仿宋" w:eastAsia="仿宋" w:cs="仿宋"/>
          <w:sz w:val="30"/>
          <w:szCs w:val="30"/>
          <w:highlight w:val="none"/>
          <w:lang w:eastAsia="zh-CN"/>
        </w:rPr>
        <w:t>在日常预算管理过程中，进一步加强预算支出的审核、跟踪及预算执行情况分析。</w:t>
      </w:r>
      <w:r>
        <w:rPr>
          <w:rFonts w:hint="eastAsia" w:ascii="仿宋" w:hAnsi="仿宋" w:eastAsia="仿宋" w:cs="仿宋"/>
          <w:sz w:val="30"/>
          <w:szCs w:val="30"/>
          <w:highlight w:val="none"/>
        </w:rPr>
        <w:t>重点加强招待费和办公费的管理</w:t>
      </w:r>
      <w:r>
        <w:rPr>
          <w:rFonts w:hint="eastAsia" w:ascii="仿宋" w:hAnsi="仿宋" w:eastAsia="仿宋" w:cs="仿宋"/>
          <w:sz w:val="30"/>
          <w:szCs w:val="30"/>
        </w:rPr>
        <w:t>，严格控制支出，降低行政运行成本。</w:t>
      </w:r>
    </w:p>
    <w:p>
      <w:pPr>
        <w:adjustRightInd w:val="0"/>
        <w:snapToGrid w:val="0"/>
        <w:spacing w:line="600" w:lineRule="exact"/>
        <w:ind w:firstLine="600" w:firstLineChars="200"/>
        <w:rPr>
          <w:rFonts w:ascii="仿宋" w:hAnsi="仿宋" w:eastAsia="仿宋" w:cs="仿宋"/>
          <w:sz w:val="30"/>
          <w:szCs w:val="30"/>
        </w:rPr>
      </w:pPr>
    </w:p>
    <w:p>
      <w:pPr>
        <w:adjustRightInd w:val="0"/>
        <w:snapToGrid w:val="0"/>
        <w:spacing w:line="600" w:lineRule="exact"/>
        <w:rPr>
          <w:rFonts w:ascii="仿宋" w:hAnsi="仿宋" w:eastAsia="仿宋" w:cs="仿宋"/>
          <w:sz w:val="30"/>
          <w:szCs w:val="30"/>
        </w:rPr>
      </w:pPr>
    </w:p>
    <w:p>
      <w:pPr>
        <w:adjustRightInd w:val="0"/>
        <w:snapToGrid w:val="0"/>
        <w:spacing w:line="600" w:lineRule="exact"/>
        <w:ind w:firstLine="600" w:firstLineChars="200"/>
        <w:rPr>
          <w:rFonts w:ascii="仿宋" w:hAnsi="仿宋" w:eastAsia="仿宋" w:cs="仿宋"/>
          <w:sz w:val="30"/>
          <w:szCs w:val="30"/>
        </w:rPr>
      </w:pPr>
    </w:p>
    <w:p>
      <w:pPr>
        <w:adjustRightInd w:val="0"/>
        <w:snapToGrid w:val="0"/>
        <w:spacing w:line="600" w:lineRule="exact"/>
        <w:ind w:firstLine="3900" w:firstLineChars="1300"/>
        <w:jc w:val="center"/>
        <w:rPr>
          <w:rFonts w:hint="eastAsia" w:ascii="仿宋" w:hAnsi="仿宋" w:eastAsia="仿宋" w:cs="仿宋"/>
          <w:sz w:val="30"/>
          <w:szCs w:val="30"/>
          <w:lang w:eastAsia="zh-CN"/>
        </w:rPr>
      </w:pPr>
      <w:r>
        <w:rPr>
          <w:rFonts w:hint="eastAsia" w:ascii="仿宋" w:hAnsi="仿宋" w:eastAsia="仿宋" w:cs="仿宋"/>
          <w:sz w:val="30"/>
          <w:szCs w:val="30"/>
        </w:rPr>
        <w:t>衡南县</w:t>
      </w:r>
      <w:r>
        <w:rPr>
          <w:rFonts w:hint="eastAsia" w:ascii="仿宋" w:hAnsi="仿宋" w:eastAsia="仿宋" w:cs="仿宋"/>
          <w:sz w:val="30"/>
          <w:szCs w:val="30"/>
          <w:lang w:eastAsia="zh-CN"/>
        </w:rPr>
        <w:t>扶贫开发办公室</w:t>
      </w:r>
    </w:p>
    <w:p>
      <w:pPr>
        <w:adjustRightInd w:val="0"/>
        <w:snapToGrid w:val="0"/>
        <w:spacing w:line="600" w:lineRule="exact"/>
        <w:ind w:firstLine="600" w:firstLineChars="200"/>
        <w:rPr>
          <w:rFonts w:cs="黑体" w:asciiTheme="minorEastAsia" w:hAnsiTheme="minorEastAsia"/>
          <w:color w:val="000000"/>
          <w:kern w:val="0"/>
          <w:sz w:val="32"/>
          <w:szCs w:val="32"/>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22</w:t>
      </w:r>
      <w:r>
        <w:rPr>
          <w:rFonts w:hint="eastAsia" w:ascii="仿宋" w:hAnsi="仿宋" w:eastAsia="仿宋" w:cs="仿宋"/>
          <w:sz w:val="30"/>
          <w:szCs w:val="30"/>
        </w:rPr>
        <w:t>日</w:t>
      </w:r>
    </w:p>
    <w:sectPr>
      <w:pgSz w:w="11906" w:h="16838"/>
      <w:pgMar w:top="720" w:right="720" w:bottom="720" w:left="72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487B26"/>
    <w:multiLevelType w:val="singleLevel"/>
    <w:tmpl w:val="56487B2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2VlNDI5ZmQzOWVmNTE0ZjNlYTUxY2M5ZDk4MDkifQ=="/>
  </w:docVars>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4B3F3C"/>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55239D8"/>
    <w:rsid w:val="08144F7A"/>
    <w:rsid w:val="08CE4CDC"/>
    <w:rsid w:val="0A733E75"/>
    <w:rsid w:val="0B0F72D6"/>
    <w:rsid w:val="0B3F21C2"/>
    <w:rsid w:val="0EC440E9"/>
    <w:rsid w:val="0FDC4B87"/>
    <w:rsid w:val="10ED6434"/>
    <w:rsid w:val="11B94D05"/>
    <w:rsid w:val="139C48C3"/>
    <w:rsid w:val="205522FF"/>
    <w:rsid w:val="22695BA1"/>
    <w:rsid w:val="2A2C24F5"/>
    <w:rsid w:val="324014FE"/>
    <w:rsid w:val="35165EBB"/>
    <w:rsid w:val="397749E0"/>
    <w:rsid w:val="428643A2"/>
    <w:rsid w:val="498F5C2A"/>
    <w:rsid w:val="49F038FE"/>
    <w:rsid w:val="4BE36041"/>
    <w:rsid w:val="4E310E67"/>
    <w:rsid w:val="4ECB1BBD"/>
    <w:rsid w:val="524F29AF"/>
    <w:rsid w:val="547B21EF"/>
    <w:rsid w:val="55C44B7B"/>
    <w:rsid w:val="569529BE"/>
    <w:rsid w:val="59F9269A"/>
    <w:rsid w:val="6016657E"/>
    <w:rsid w:val="62131388"/>
    <w:rsid w:val="636407CD"/>
    <w:rsid w:val="6B65729E"/>
    <w:rsid w:val="6C2A523B"/>
    <w:rsid w:val="739141BA"/>
    <w:rsid w:val="744F3C13"/>
    <w:rsid w:val="76765A93"/>
    <w:rsid w:val="78733EFC"/>
    <w:rsid w:val="7A7D7FE5"/>
    <w:rsid w:val="7BC963A2"/>
    <w:rsid w:val="7FB21FF7"/>
    <w:rsid w:val="7FBD0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5</TotalTime>
  <ScaleCrop>false</ScaleCrop>
  <LinksUpToDate>false</LinksUpToDate>
  <CharactersWithSpaces>8418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茜茜</cp:lastModifiedBy>
  <cp:lastPrinted>2020-07-15T07:25:00Z</cp:lastPrinted>
  <dcterms:modified xsi:type="dcterms:W3CDTF">2024-06-26T03:19:47Z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B0845120A43D430EBB7593F4558506CA</vt:lpwstr>
  </property>
</Properties>
</file>