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83DA6">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衡南县</w:t>
      </w:r>
      <w:r>
        <w:rPr>
          <w:rFonts w:hint="eastAsia" w:ascii="黑体" w:hAnsi="黑体" w:eastAsia="黑体" w:cs="黑体"/>
          <w:sz w:val="44"/>
          <w:szCs w:val="44"/>
          <w:lang w:eastAsia="zh-CN"/>
        </w:rPr>
        <w:t>委党史研究室（县地方志编纂室）</w:t>
      </w:r>
      <w:r>
        <w:rPr>
          <w:rFonts w:hint="eastAsia" w:ascii="黑体" w:hAnsi="黑体" w:eastAsia="黑体" w:cs="黑体"/>
          <w:sz w:val="44"/>
          <w:szCs w:val="44"/>
        </w:rPr>
        <w:t>20</w:t>
      </w:r>
      <w:r>
        <w:rPr>
          <w:rFonts w:hint="eastAsia" w:ascii="黑体" w:hAnsi="黑体" w:eastAsia="黑体" w:cs="黑体"/>
          <w:sz w:val="44"/>
          <w:szCs w:val="44"/>
          <w:lang w:val="en-US" w:eastAsia="zh-CN"/>
        </w:rPr>
        <w:t>23</w:t>
      </w:r>
      <w:r>
        <w:rPr>
          <w:rFonts w:hint="eastAsia" w:ascii="黑体" w:hAnsi="黑体" w:eastAsia="黑体" w:cs="黑体"/>
          <w:sz w:val="44"/>
          <w:szCs w:val="44"/>
        </w:rPr>
        <w:t>年</w:t>
      </w:r>
      <w:r>
        <w:rPr>
          <w:rFonts w:hint="eastAsia" w:ascii="黑体" w:hAnsi="黑体" w:eastAsia="黑体" w:cs="黑体"/>
          <w:sz w:val="44"/>
          <w:szCs w:val="44"/>
          <w:lang w:eastAsia="zh-CN"/>
        </w:rPr>
        <w:t>度</w:t>
      </w:r>
      <w:r>
        <w:rPr>
          <w:rFonts w:hint="eastAsia" w:ascii="黑体" w:hAnsi="黑体" w:eastAsia="黑体" w:cs="黑体"/>
          <w:sz w:val="44"/>
          <w:szCs w:val="44"/>
        </w:rPr>
        <w:t>整体支出绩效评价报告</w:t>
      </w:r>
    </w:p>
    <w:p w14:paraId="02928ACF">
      <w:pPr>
        <w:spacing w:line="560" w:lineRule="exact"/>
        <w:ind w:firstLine="640" w:firstLineChars="200"/>
        <w:rPr>
          <w:rFonts w:hint="eastAsia" w:ascii="仿宋" w:hAnsi="仿宋" w:eastAsia="仿宋" w:cs="仿宋"/>
          <w:sz w:val="32"/>
          <w:szCs w:val="32"/>
        </w:rPr>
      </w:pPr>
    </w:p>
    <w:p w14:paraId="62E18960">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为加强财政预算资金管理，进一步规范预算资金使用，提高财政资金使用效益，根据《衡南县财政局关于开展2023年度财政资金绩效自评工作的通知》(清财绩[2024]118号)文件要求，我</w:t>
      </w:r>
      <w:r>
        <w:rPr>
          <w:rFonts w:hint="eastAsia" w:ascii="仿宋" w:hAnsi="仿宋" w:eastAsia="仿宋"/>
          <w:color w:val="000000" w:themeColor="text1"/>
          <w:sz w:val="32"/>
          <w:szCs w:val="32"/>
          <w:lang w:eastAsia="zh-CN"/>
          <w14:textFill>
            <w14:solidFill>
              <w14:schemeClr w14:val="tx1"/>
            </w14:solidFill>
          </w14:textFill>
        </w:rPr>
        <w:t>室</w:t>
      </w:r>
      <w:r>
        <w:rPr>
          <w:rFonts w:hint="eastAsia" w:ascii="仿宋" w:hAnsi="仿宋" w:eastAsia="仿宋"/>
          <w:color w:val="000000" w:themeColor="text1"/>
          <w:sz w:val="32"/>
          <w:szCs w:val="32"/>
          <w14:textFill>
            <w14:solidFill>
              <w14:schemeClr w14:val="tx1"/>
            </w14:solidFill>
          </w14:textFill>
        </w:rPr>
        <w:t>积极组织，对2023年度本单位整体支出进行了绩效自评，现将具体绩效评价情况报告如下： </w:t>
      </w:r>
    </w:p>
    <w:p w14:paraId="3F204F1A">
      <w:pPr>
        <w:spacing w:line="56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一、部门基本情况</w:t>
      </w:r>
    </w:p>
    <w:p w14:paraId="52C075E5">
      <w:pPr>
        <w:spacing w:line="560" w:lineRule="exact"/>
        <w:ind w:firstLine="720" w:firstLineChars="200"/>
        <w:rPr>
          <w:rFonts w:hint="eastAsia" w:ascii="仿宋" w:hAnsi="仿宋" w:eastAsia="仿宋" w:cs="仿宋"/>
          <w:kern w:val="0"/>
          <w:sz w:val="28"/>
          <w:szCs w:val="28"/>
        </w:rPr>
      </w:pPr>
      <w:r>
        <w:rPr>
          <w:rFonts w:hint="eastAsia" w:ascii="黑体" w:hAnsi="黑体" w:eastAsia="黑体" w:cs="黑体"/>
          <w:kern w:val="0"/>
          <w:sz w:val="36"/>
          <w:szCs w:val="36"/>
          <w:lang w:eastAsia="zh-CN"/>
        </w:rPr>
        <w:t>（</w:t>
      </w:r>
      <w:r>
        <w:rPr>
          <w:rFonts w:hint="eastAsia" w:ascii="黑体" w:hAnsi="黑体" w:eastAsia="黑体" w:cs="黑体"/>
          <w:kern w:val="0"/>
          <w:sz w:val="28"/>
          <w:szCs w:val="28"/>
          <w:lang w:eastAsia="zh-CN"/>
        </w:rPr>
        <w:t>一）</w:t>
      </w:r>
      <w:r>
        <w:rPr>
          <w:rFonts w:hint="eastAsia" w:ascii="黑体" w:hAnsi="黑体" w:eastAsia="黑体" w:cs="黑体"/>
          <w:kern w:val="0"/>
          <w:sz w:val="28"/>
          <w:szCs w:val="28"/>
        </w:rPr>
        <w:t>部门职责</w:t>
      </w:r>
    </w:p>
    <w:p w14:paraId="188B910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、贯彻落实中央、省委、市委、县委有关党史、地方志编纂工作的方针政策；规划和组织全县党史和地方志工作；负责对全县的党史和地方志相关业务指导、培训工作；负责对乡镇志县直专业志的指导工作。</w:t>
      </w:r>
    </w:p>
    <w:p w14:paraId="2BB1DA4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2、负责征集全县各个时期的党史及地方志、人物志、年鉴资料；负责编辑出版发行衡南地方志、人物志、年鉴、地方党史书籍和党史普及读物工作。</w:t>
      </w:r>
    </w:p>
    <w:p w14:paraId="700B005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3、运用党史县志资料，开展各种相关宣传教育；参与组织重大历史事件、重要历史人物的重要活动；会同有关部门做好全县党史资料审查工作。</w:t>
      </w:r>
    </w:p>
    <w:p w14:paraId="2C99DBD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4、负责全县史志联络工作的组织、协调；负责老干部回忆录的征集、整理、出版；动员和组织广大老干部参与史志工作；承担县委党史联络组考察调研等活动的具体组织和日常服务工作。</w:t>
      </w:r>
    </w:p>
    <w:p w14:paraId="027A94A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5、负责县直各部门和乡镇党史书稿、县志书稿的审查评议工作。</w:t>
      </w:r>
    </w:p>
    <w:p w14:paraId="4A0E488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6、负责全县史志工作队伍的业务培训。</w:t>
      </w:r>
    </w:p>
    <w:p w14:paraId="2323BEB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7、负责全县革命遗址的普查，参与革命遗址的保护、管理、利用；负责革命遗址、红色旅游纪念地认证的史料审查。</w:t>
      </w:r>
    </w:p>
    <w:p w14:paraId="0295549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8、承办中央、省、市党史研究机构、地方志编纂机构等有关部门交办的其他事项。</w:t>
      </w:r>
    </w:p>
    <w:p w14:paraId="717A67E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完成县委、县人民政府交办的其他事项。</w:t>
      </w:r>
    </w:p>
    <w:p w14:paraId="113B2493">
      <w:pPr>
        <w:spacing w:line="560" w:lineRule="exact"/>
        <w:ind w:firstLine="560" w:firstLineChars="200"/>
        <w:rPr>
          <w:rFonts w:hint="eastAsia" w:ascii="黑体" w:hAnsi="黑体" w:eastAsia="黑体" w:cs="黑体"/>
          <w:kern w:val="0"/>
          <w:sz w:val="28"/>
          <w:szCs w:val="28"/>
        </w:rPr>
      </w:pPr>
      <w:r>
        <w:rPr>
          <w:rFonts w:hint="eastAsia" w:ascii="黑体" w:hAnsi="黑体" w:eastAsia="黑体" w:cs="黑体"/>
          <w:kern w:val="0"/>
          <w:sz w:val="28"/>
          <w:szCs w:val="28"/>
          <w:lang w:eastAsia="zh-CN"/>
        </w:rPr>
        <w:t>（二）</w:t>
      </w:r>
      <w:r>
        <w:rPr>
          <w:rFonts w:hint="eastAsia" w:ascii="黑体" w:hAnsi="黑体" w:eastAsia="黑体" w:cs="黑体"/>
          <w:kern w:val="0"/>
          <w:sz w:val="28"/>
          <w:szCs w:val="28"/>
        </w:rPr>
        <w:t>机构设置情况</w:t>
      </w:r>
    </w:p>
    <w:p w14:paraId="39BD0A32">
      <w:pPr>
        <w:ind w:firstLine="660"/>
        <w:rPr>
          <w:rFonts w:hint="eastAsia" w:ascii="黑体" w:hAnsi="黑体" w:eastAsia="黑体" w:cs="黑体"/>
          <w:sz w:val="28"/>
          <w:szCs w:val="28"/>
        </w:rPr>
      </w:pPr>
      <w:r>
        <w:rPr>
          <w:rFonts w:hint="eastAsia" w:ascii="黑体" w:hAnsi="黑体" w:eastAsia="黑体" w:cs="黑体"/>
          <w:sz w:val="28"/>
          <w:szCs w:val="28"/>
          <w:lang w:val="en-US" w:eastAsia="zh-CN"/>
        </w:rPr>
        <w:t>1、综合股</w:t>
      </w:r>
    </w:p>
    <w:p w14:paraId="53AABDA5">
      <w:pPr>
        <w:ind w:firstLine="660"/>
        <w:rPr>
          <w:rFonts w:hint="eastAsia" w:ascii="仿宋" w:hAnsi="仿宋" w:eastAsia="仿宋" w:cs="仿宋"/>
          <w:sz w:val="28"/>
          <w:szCs w:val="28"/>
          <w:lang w:eastAsia="zh-CN"/>
        </w:rPr>
      </w:pPr>
      <w:r>
        <w:rPr>
          <w:rFonts w:hint="eastAsia" w:ascii="仿宋" w:hAnsi="仿宋" w:eastAsia="仿宋" w:cs="仿宋"/>
          <w:sz w:val="28"/>
          <w:szCs w:val="28"/>
        </w:rPr>
        <w:t>协助</w:t>
      </w:r>
      <w:r>
        <w:rPr>
          <w:rFonts w:hint="eastAsia" w:ascii="仿宋" w:hAnsi="仿宋" w:eastAsia="仿宋" w:cs="仿宋"/>
          <w:sz w:val="28"/>
          <w:szCs w:val="28"/>
          <w:lang w:eastAsia="zh-CN"/>
        </w:rPr>
        <w:t>领导处理机关政务工作；负责工作规划的制定和史志工作的协调；负责机关文电、文书档案、会务安排、综治维稳、应急管理、机要保密、政务信息、政务公开、信访、党群纪检、后勤服务等工作；负责女工、安全生产、文明创建等工作；负责办理人大代表建议与政协委员提案；负责资料整理、保管及信息工作和对外宣传工作；负责组织本室各项活动；负责室务会及班子成员会决定的重大事项的落实；负责同其他县市区及有关单位的通讯联络；负责史志队伍的培训及史志系统的评比、表彰工作；负责制定室内部管理规章制度并督促落实；负责机关党建、思想政治、统战工作。</w:t>
      </w:r>
    </w:p>
    <w:p w14:paraId="42BD1AFA">
      <w:pPr>
        <w:numPr>
          <w:ilvl w:val="0"/>
          <w:numId w:val="1"/>
        </w:numPr>
        <w:ind w:left="180" w:leftChars="0" w:firstLine="660" w:firstLineChars="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人财资料股</w:t>
      </w:r>
    </w:p>
    <w:p w14:paraId="0DAB86D9">
      <w:pPr>
        <w:numPr>
          <w:ilvl w:val="0"/>
          <w:numId w:val="0"/>
        </w:numPr>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负责机关机构编制、人事、劳资、福利、财务、统计和离退休人员管理工作；负责各类资料的搜集、整理、保管和使用工作；做好图书报刊的订阅和管理工作；协助有关股室做好组稿、编辑、校稿、发行等工作。</w:t>
      </w:r>
    </w:p>
    <w:p w14:paraId="3C8B1A38">
      <w:pPr>
        <w:numPr>
          <w:ilvl w:val="0"/>
          <w:numId w:val="1"/>
        </w:numPr>
        <w:ind w:left="180" w:leftChars="0" w:firstLine="660" w:firstLineChars="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征研股</w:t>
      </w:r>
    </w:p>
    <w:p w14:paraId="5F1D8DD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认真贯彻执行中央、省、市、县关于党史工作和地方志编纂工作的政策和指示，负责全县的党史和地方志资料征研工作；完成中央和省、市相关部门下达的专题党史和地方志资料征研工作；对全县性重大党史事件和重要党史人物开展征研工作；负责编辑出版地方党史书籍和党史普及读物工作；负责全县党史业务的指导、培训工作；负责组织开发利用地方党史资源。</w:t>
      </w:r>
    </w:p>
    <w:p w14:paraId="3492160A">
      <w:pPr>
        <w:numPr>
          <w:ilvl w:val="0"/>
          <w:numId w:val="1"/>
        </w:numPr>
        <w:ind w:left="180" w:leftChars="0" w:firstLine="660" w:firstLineChars="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方志年鉴股</w:t>
      </w:r>
    </w:p>
    <w:p w14:paraId="6E74C170">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县志、年鉴修编工作的规划和组织实施，指导乡镇志和县直专业志的编纂出版发行；负责组织方志和年鉴理论学习、业务培训和学术交流；负责对衡南县地方志、人物志及年鉴历年资料进行搜集、整理、分类、汇总、编辑、配合相关股室做好出版发行工作；负责组织开发利用地方志资源。</w:t>
      </w:r>
    </w:p>
    <w:p w14:paraId="1D138615">
      <w:pPr>
        <w:numPr>
          <w:ilvl w:val="0"/>
          <w:numId w:val="1"/>
        </w:numPr>
        <w:ind w:left="180" w:leftChars="0" w:firstLine="66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宣传教育股</w:t>
      </w:r>
    </w:p>
    <w:p w14:paraId="53D9306E">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组织和督促县直各单位、各乡镇（片区服务中心）、办事处、企事业单位开展党史和国史的学习宣传教育工作；负责对全县范围内涉及党史和地方志的学习宣传教育相关活动进行协调和管理。</w:t>
      </w:r>
    </w:p>
    <w:p w14:paraId="367A668B">
      <w:pPr>
        <w:numPr>
          <w:ilvl w:val="0"/>
          <w:numId w:val="1"/>
        </w:numPr>
        <w:ind w:left="180" w:leftChars="0" w:firstLine="66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党史联络股</w:t>
      </w:r>
    </w:p>
    <w:p w14:paraId="64A58C30">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县委党史联络指导组的指导下开展工作，负责征集、审核、编纂党史资料，参加省、市党史联络组组织的一些重大活动；负责动员和组织广大老干部参与党史编纂工作以及撰写个人回忆录；负责县委党史联络组考察调研等相关活动的组织实施。</w:t>
      </w:r>
    </w:p>
    <w:p w14:paraId="717BB7F6">
      <w:pPr>
        <w:spacing w:line="560" w:lineRule="exact"/>
        <w:ind w:firstLine="840" w:firstLineChars="300"/>
        <w:rPr>
          <w:rFonts w:hint="eastAsia" w:ascii="黑体" w:hAnsi="黑体" w:eastAsia="黑体" w:cs="黑体"/>
          <w:kern w:val="0"/>
          <w:sz w:val="28"/>
          <w:szCs w:val="28"/>
        </w:rPr>
      </w:pPr>
      <w:r>
        <w:rPr>
          <w:rFonts w:hint="eastAsia" w:ascii="黑体" w:hAnsi="黑体" w:eastAsia="黑体" w:cs="黑体"/>
          <w:kern w:val="0"/>
          <w:sz w:val="28"/>
          <w:szCs w:val="28"/>
          <w:lang w:eastAsia="zh-CN"/>
        </w:rPr>
        <w:t>（三）</w:t>
      </w:r>
      <w:r>
        <w:rPr>
          <w:rFonts w:hint="eastAsia" w:ascii="黑体" w:hAnsi="黑体" w:eastAsia="黑体" w:cs="黑体"/>
          <w:kern w:val="0"/>
          <w:sz w:val="28"/>
          <w:szCs w:val="28"/>
        </w:rPr>
        <w:t>人员编制情况</w:t>
      </w:r>
    </w:p>
    <w:p w14:paraId="5BA8BA4E">
      <w:pPr>
        <w:spacing w:line="560" w:lineRule="exact"/>
        <w:ind w:firstLine="560" w:firstLineChars="200"/>
        <w:rPr>
          <w:rFonts w:hint="default" w:ascii="仿宋" w:hAnsi="仿宋" w:eastAsia="仿宋" w:cs="仿宋"/>
          <w:b/>
          <w:bCs/>
          <w:color w:val="auto"/>
          <w:kern w:val="0"/>
          <w:sz w:val="28"/>
          <w:szCs w:val="28"/>
          <w:lang w:val="en-US" w:eastAsia="zh-CN"/>
        </w:rPr>
      </w:pPr>
      <w:r>
        <w:rPr>
          <w:rFonts w:hint="eastAsia" w:ascii="仿宋" w:hAnsi="仿宋" w:eastAsia="仿宋" w:cs="仿宋"/>
          <w:color w:val="auto"/>
          <w:kern w:val="0"/>
          <w:sz w:val="28"/>
          <w:szCs w:val="28"/>
        </w:rPr>
        <w:t>全额</w:t>
      </w:r>
      <w:r>
        <w:rPr>
          <w:rFonts w:hint="eastAsia" w:ascii="仿宋" w:hAnsi="仿宋" w:eastAsia="仿宋" w:cs="仿宋"/>
          <w:color w:val="auto"/>
          <w:kern w:val="0"/>
          <w:sz w:val="28"/>
          <w:szCs w:val="28"/>
          <w:lang w:eastAsia="zh-CN"/>
        </w:rPr>
        <w:t>拨款</w:t>
      </w:r>
      <w:r>
        <w:rPr>
          <w:rFonts w:hint="eastAsia" w:ascii="仿宋" w:hAnsi="仿宋" w:eastAsia="仿宋" w:cs="仿宋"/>
          <w:color w:val="auto"/>
          <w:kern w:val="0"/>
          <w:sz w:val="28"/>
          <w:szCs w:val="28"/>
        </w:rPr>
        <w:t>事业编制</w:t>
      </w:r>
      <w:r>
        <w:rPr>
          <w:rFonts w:hint="eastAsia" w:ascii="仿宋" w:hAnsi="仿宋" w:eastAsia="仿宋" w:cs="仿宋"/>
          <w:color w:val="auto"/>
          <w:kern w:val="0"/>
          <w:sz w:val="28"/>
          <w:szCs w:val="28"/>
          <w:lang w:eastAsia="zh-CN"/>
        </w:rPr>
        <w:t>为</w:t>
      </w:r>
      <w:r>
        <w:rPr>
          <w:rFonts w:hint="eastAsia" w:ascii="仿宋" w:hAnsi="仿宋" w:eastAsia="仿宋" w:cs="仿宋"/>
          <w:color w:val="auto"/>
          <w:kern w:val="0"/>
          <w:sz w:val="28"/>
          <w:szCs w:val="28"/>
          <w:lang w:val="en-US" w:eastAsia="zh-CN"/>
        </w:rPr>
        <w:t>11名。设主任1名，副主任2名，股级负责人职数6名。实际在职人数21人。</w:t>
      </w:r>
    </w:p>
    <w:p w14:paraId="6CD9173B">
      <w:pPr>
        <w:spacing w:line="600" w:lineRule="exact"/>
        <w:rPr>
          <w:rFonts w:hint="eastAsia" w:ascii="仿宋" w:hAnsi="仿宋" w:eastAsia="仿宋" w:cs="仿宋"/>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w:t>
      </w:r>
      <w:r>
        <w:rPr>
          <w:rFonts w:hint="eastAsia" w:ascii="黑体" w:hAnsi="黑体" w:eastAsia="黑体" w:cs="黑体"/>
          <w:bCs/>
          <w:sz w:val="28"/>
          <w:szCs w:val="28"/>
        </w:rPr>
        <w:t>二、部门整体支出管理及使用情况</w:t>
      </w:r>
    </w:p>
    <w:p w14:paraId="246ABA15">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（一）20</w:t>
      </w:r>
      <w:r>
        <w:rPr>
          <w:rFonts w:hint="eastAsia" w:ascii="仿宋" w:hAnsi="仿宋" w:eastAsia="仿宋" w:cs="仿宋"/>
          <w:b/>
          <w:sz w:val="28"/>
          <w:szCs w:val="28"/>
          <w:lang w:val="en-US" w:eastAsia="zh-CN"/>
        </w:rPr>
        <w:t>23</w:t>
      </w:r>
      <w:r>
        <w:rPr>
          <w:rFonts w:hint="eastAsia" w:ascii="仿宋" w:hAnsi="仿宋" w:eastAsia="仿宋" w:cs="仿宋"/>
          <w:b/>
          <w:sz w:val="28"/>
          <w:szCs w:val="28"/>
        </w:rPr>
        <w:t>年部门预算情况</w:t>
      </w:r>
    </w:p>
    <w:p w14:paraId="4B9CB2E9">
      <w:pPr>
        <w:spacing w:line="600" w:lineRule="exact"/>
        <w:ind w:firstLine="600" w:firstLineChars="200"/>
        <w:rPr>
          <w:rFonts w:hint="eastAsia" w:ascii="仿宋" w:hAnsi="仿宋" w:eastAsia="仿宋" w:cs="仿宋"/>
          <w:sz w:val="28"/>
          <w:szCs w:val="28"/>
          <w:lang w:val="en-US" w:eastAsia="zh-CN"/>
        </w:rPr>
      </w:pPr>
      <w:r>
        <w:rPr>
          <w:rFonts w:hint="eastAsia" w:ascii="仿宋" w:hAnsi="仿宋" w:eastAsia="仿宋"/>
          <w:color w:val="000000" w:themeColor="text1"/>
          <w:sz w:val="30"/>
          <w:szCs w:val="30"/>
          <w14:textFill>
            <w14:solidFill>
              <w14:schemeClr w14:val="tx1"/>
            </w14:solidFill>
          </w14:textFill>
        </w:rPr>
        <w:t>我单位2023年年初一般公共预算财政拨款支出预算批复经费</w:t>
      </w:r>
      <w:r>
        <w:rPr>
          <w:rFonts w:hint="eastAsia" w:ascii="仿宋" w:hAnsi="仿宋" w:eastAsia="仿宋" w:cs="仿宋"/>
          <w:color w:val="333333"/>
          <w:sz w:val="30"/>
          <w:szCs w:val="30"/>
          <w:lang w:val="en-US" w:eastAsia="zh-CN"/>
        </w:rPr>
        <w:t>279.67</w:t>
      </w:r>
      <w:r>
        <w:rPr>
          <w:rFonts w:hint="eastAsia" w:ascii="仿宋" w:hAnsi="仿宋" w:eastAsia="仿宋" w:cs="仿宋"/>
          <w:color w:val="333333"/>
          <w:sz w:val="30"/>
          <w:szCs w:val="30"/>
        </w:rPr>
        <w:t>万元，其中：</w:t>
      </w:r>
      <w:r>
        <w:rPr>
          <w:rFonts w:hint="eastAsia" w:ascii="仿宋" w:hAnsi="仿宋" w:eastAsia="仿宋" w:cs="仿宋"/>
          <w:color w:val="333333"/>
          <w:sz w:val="30"/>
          <w:szCs w:val="30"/>
          <w:lang w:eastAsia="zh-CN"/>
        </w:rPr>
        <w:t>工资福利支出</w:t>
      </w:r>
      <w:r>
        <w:rPr>
          <w:rFonts w:hint="eastAsia" w:ascii="仿宋" w:hAnsi="仿宋" w:eastAsia="仿宋" w:cs="仿宋"/>
          <w:color w:val="333333"/>
          <w:sz w:val="30"/>
          <w:szCs w:val="30"/>
          <w:lang w:val="en-US" w:eastAsia="zh-CN"/>
        </w:rPr>
        <w:t>204.36万元，一般商品和服务支出</w:t>
      </w:r>
      <w:r>
        <w:rPr>
          <w:rFonts w:hint="eastAsia" w:ascii="仿宋" w:hAnsi="仿宋" w:eastAsia="仿宋" w:cs="仿宋"/>
          <w:color w:val="333333"/>
          <w:sz w:val="28"/>
          <w:szCs w:val="28"/>
          <w:lang w:val="en-US" w:eastAsia="zh-CN"/>
        </w:rPr>
        <w:t>12.6万元，对个人和家庭补助3.71万元，专项经费59.00万元。</w:t>
      </w:r>
    </w:p>
    <w:p w14:paraId="3E86C3F2">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（二）20</w:t>
      </w:r>
      <w:r>
        <w:rPr>
          <w:rFonts w:hint="eastAsia" w:ascii="仿宋" w:hAnsi="仿宋" w:eastAsia="仿宋" w:cs="仿宋"/>
          <w:b/>
          <w:sz w:val="28"/>
          <w:szCs w:val="28"/>
          <w:lang w:val="en-US" w:eastAsia="zh-CN"/>
        </w:rPr>
        <w:t>23</w:t>
      </w:r>
      <w:r>
        <w:rPr>
          <w:rFonts w:hint="eastAsia" w:ascii="仿宋" w:hAnsi="仿宋" w:eastAsia="仿宋" w:cs="仿宋"/>
          <w:b/>
          <w:sz w:val="28"/>
          <w:szCs w:val="28"/>
        </w:rPr>
        <w:t>年部门决算情况</w:t>
      </w:r>
    </w:p>
    <w:p w14:paraId="61D8CCCA">
      <w:pPr>
        <w:spacing w:line="600" w:lineRule="exact"/>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本年总收入</w:t>
      </w:r>
      <w:r>
        <w:rPr>
          <w:rFonts w:hint="eastAsia" w:ascii="仿宋" w:hAnsi="仿宋" w:eastAsia="仿宋" w:cs="仿宋"/>
          <w:color w:val="333333"/>
          <w:sz w:val="28"/>
          <w:szCs w:val="28"/>
          <w:lang w:val="en-US" w:eastAsia="zh-CN"/>
        </w:rPr>
        <w:t>422.45</w:t>
      </w:r>
      <w:r>
        <w:rPr>
          <w:rFonts w:hint="eastAsia" w:ascii="仿宋" w:hAnsi="仿宋" w:eastAsia="仿宋" w:cs="仿宋"/>
          <w:color w:val="333333"/>
          <w:sz w:val="28"/>
          <w:szCs w:val="28"/>
        </w:rPr>
        <w:t>万元，其中：财政拔款收入</w:t>
      </w:r>
      <w:r>
        <w:rPr>
          <w:rFonts w:hint="eastAsia" w:ascii="仿宋" w:hAnsi="仿宋" w:eastAsia="仿宋" w:cs="仿宋"/>
          <w:color w:val="333333"/>
          <w:sz w:val="28"/>
          <w:szCs w:val="28"/>
          <w:lang w:val="en-US" w:eastAsia="zh-CN"/>
        </w:rPr>
        <w:t>393.03</w:t>
      </w:r>
      <w:r>
        <w:rPr>
          <w:rFonts w:hint="eastAsia" w:ascii="仿宋" w:hAnsi="仿宋" w:eastAsia="仿宋" w:cs="仿宋"/>
          <w:color w:val="333333"/>
          <w:sz w:val="28"/>
          <w:szCs w:val="28"/>
        </w:rPr>
        <w:t>万元，</w:t>
      </w:r>
      <w:r>
        <w:rPr>
          <w:rFonts w:hint="eastAsia" w:ascii="仿宋" w:hAnsi="仿宋" w:eastAsia="仿宋" w:cs="仿宋"/>
          <w:color w:val="333333"/>
          <w:sz w:val="28"/>
          <w:szCs w:val="28"/>
          <w:lang w:val="en-US" w:eastAsia="zh-CN"/>
        </w:rPr>
        <w:t>其他收入29.42万元</w:t>
      </w:r>
      <w:r>
        <w:rPr>
          <w:rFonts w:hint="eastAsia" w:ascii="仿宋" w:hAnsi="仿宋" w:eastAsia="仿宋" w:cs="仿宋"/>
          <w:color w:val="333333"/>
          <w:sz w:val="28"/>
          <w:szCs w:val="28"/>
        </w:rPr>
        <w:t>。</w:t>
      </w:r>
    </w:p>
    <w:p w14:paraId="448AFF33">
      <w:pPr>
        <w:spacing w:line="600" w:lineRule="exact"/>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本年总支出</w:t>
      </w:r>
      <w:r>
        <w:rPr>
          <w:rFonts w:hint="eastAsia" w:ascii="仿宋" w:hAnsi="仿宋" w:eastAsia="仿宋" w:cs="仿宋"/>
          <w:color w:val="333333"/>
          <w:sz w:val="28"/>
          <w:szCs w:val="28"/>
          <w:lang w:val="en-US" w:eastAsia="zh-CN"/>
        </w:rPr>
        <w:t>422.45</w:t>
      </w:r>
      <w:r>
        <w:rPr>
          <w:rFonts w:hint="eastAsia" w:ascii="仿宋" w:hAnsi="仿宋" w:eastAsia="仿宋" w:cs="仿宋"/>
          <w:color w:val="333333"/>
          <w:sz w:val="28"/>
          <w:szCs w:val="28"/>
        </w:rPr>
        <w:t>万元，其中：</w:t>
      </w:r>
      <w:r>
        <w:rPr>
          <w:rFonts w:hint="eastAsia" w:ascii="仿宋" w:hAnsi="仿宋" w:eastAsia="仿宋" w:cs="仿宋"/>
          <w:color w:val="333333"/>
          <w:sz w:val="28"/>
          <w:szCs w:val="28"/>
          <w:lang w:eastAsia="zh-CN"/>
        </w:rPr>
        <w:t>基本支出</w:t>
      </w:r>
      <w:r>
        <w:rPr>
          <w:rFonts w:hint="eastAsia" w:ascii="仿宋" w:hAnsi="仿宋" w:eastAsia="仿宋" w:cs="仿宋"/>
          <w:color w:val="333333"/>
          <w:sz w:val="28"/>
          <w:szCs w:val="28"/>
          <w:lang w:val="en-US" w:eastAsia="zh-CN"/>
        </w:rPr>
        <w:t>203.41万元，项目支出219.04万元。</w:t>
      </w:r>
    </w:p>
    <w:p w14:paraId="753712A4">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（三）20</w:t>
      </w:r>
      <w:r>
        <w:rPr>
          <w:rFonts w:hint="eastAsia" w:ascii="仿宋" w:hAnsi="仿宋" w:eastAsia="仿宋" w:cs="仿宋"/>
          <w:b/>
          <w:sz w:val="28"/>
          <w:szCs w:val="28"/>
          <w:lang w:val="en-US" w:eastAsia="zh-CN"/>
        </w:rPr>
        <w:t>23</w:t>
      </w:r>
      <w:r>
        <w:rPr>
          <w:rFonts w:hint="eastAsia" w:ascii="仿宋" w:hAnsi="仿宋" w:eastAsia="仿宋" w:cs="仿宋"/>
          <w:b/>
          <w:sz w:val="28"/>
          <w:szCs w:val="28"/>
        </w:rPr>
        <w:t>年支出分类情况</w:t>
      </w:r>
    </w:p>
    <w:p w14:paraId="5F1DF455">
      <w:pPr>
        <w:spacing w:line="6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rPr>
        <w:t>基本保障我</w:t>
      </w:r>
      <w:r>
        <w:rPr>
          <w:rFonts w:hint="eastAsia" w:ascii="仿宋" w:hAnsi="仿宋" w:eastAsia="仿宋" w:cs="仿宋"/>
          <w:sz w:val="28"/>
          <w:szCs w:val="28"/>
          <w:lang w:eastAsia="zh-CN"/>
        </w:rPr>
        <w:t>室</w:t>
      </w:r>
      <w:r>
        <w:rPr>
          <w:rFonts w:hint="eastAsia" w:ascii="仿宋" w:hAnsi="仿宋" w:eastAsia="仿宋" w:cs="仿宋"/>
          <w:sz w:val="28"/>
          <w:szCs w:val="28"/>
        </w:rPr>
        <w:t>正常运转，完成日常工作任务而发生的各项支出，包括用于在职人员的基本工资、津贴补贴等人员经费、办公费等日常公用经费。</w:t>
      </w:r>
      <w:r>
        <w:rPr>
          <w:rFonts w:hint="eastAsia" w:ascii="仿宋" w:hAnsi="仿宋" w:eastAsia="仿宋" w:cs="仿宋"/>
          <w:sz w:val="28"/>
          <w:szCs w:val="28"/>
          <w:lang w:val="en-US" w:eastAsia="zh-CN"/>
        </w:rPr>
        <w:t>1、</w:t>
      </w:r>
      <w:r>
        <w:rPr>
          <w:rFonts w:hint="eastAsia" w:ascii="仿宋" w:hAnsi="仿宋" w:eastAsia="仿宋" w:cs="仿宋"/>
          <w:sz w:val="28"/>
          <w:szCs w:val="28"/>
        </w:rPr>
        <w:t>基本支出</w:t>
      </w:r>
      <w:r>
        <w:rPr>
          <w:rFonts w:hint="eastAsia" w:ascii="仿宋" w:hAnsi="仿宋" w:eastAsia="仿宋" w:cs="仿宋"/>
          <w:sz w:val="28"/>
          <w:szCs w:val="28"/>
          <w:lang w:val="en-US" w:eastAsia="zh-CN"/>
        </w:rPr>
        <w:t>203.41</w:t>
      </w:r>
      <w:r>
        <w:rPr>
          <w:rFonts w:hint="eastAsia" w:ascii="仿宋" w:hAnsi="仿宋" w:eastAsia="仿宋" w:cs="仿宋"/>
          <w:sz w:val="28"/>
          <w:szCs w:val="28"/>
        </w:rPr>
        <w:t>万元，其中</w:t>
      </w:r>
      <w:r>
        <w:rPr>
          <w:rFonts w:hint="eastAsia" w:ascii="仿宋" w:hAnsi="仿宋" w:eastAsia="仿宋" w:cs="仿宋"/>
          <w:sz w:val="28"/>
          <w:szCs w:val="28"/>
          <w:lang w:eastAsia="zh-CN"/>
        </w:rPr>
        <w:t>工资福利支出</w:t>
      </w:r>
      <w:r>
        <w:rPr>
          <w:rFonts w:hint="eastAsia" w:ascii="仿宋" w:hAnsi="仿宋" w:eastAsia="仿宋" w:cs="仿宋"/>
          <w:sz w:val="28"/>
          <w:szCs w:val="28"/>
          <w:lang w:val="en-US" w:eastAsia="zh-CN"/>
        </w:rPr>
        <w:t>187.1万元、一般商品和服务支出12.6万元、对个人和家庭补助3.71万元。2、</w:t>
      </w:r>
      <w:r>
        <w:rPr>
          <w:rFonts w:hint="eastAsia" w:ascii="仿宋" w:hAnsi="仿宋" w:eastAsia="仿宋" w:cs="仿宋"/>
          <w:sz w:val="28"/>
          <w:szCs w:val="28"/>
        </w:rPr>
        <w:t>项目支出</w:t>
      </w:r>
      <w:r>
        <w:rPr>
          <w:rFonts w:hint="eastAsia" w:ascii="仿宋" w:hAnsi="仿宋" w:eastAsia="仿宋" w:cs="仿宋"/>
          <w:sz w:val="28"/>
          <w:szCs w:val="28"/>
          <w:lang w:val="en-US" w:eastAsia="zh-CN"/>
        </w:rPr>
        <w:t>219.04万元。</w:t>
      </w:r>
    </w:p>
    <w:p w14:paraId="6445C6F7">
      <w:pPr>
        <w:spacing w:line="600" w:lineRule="exac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（四）“三公”经费情况</w:t>
      </w:r>
    </w:p>
    <w:p w14:paraId="4D98D62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年“三公”经费实际支出</w:t>
      </w:r>
      <w:r>
        <w:rPr>
          <w:rFonts w:hint="eastAsia" w:ascii="仿宋" w:hAnsi="仿宋" w:eastAsia="仿宋" w:cs="仿宋"/>
          <w:sz w:val="28"/>
          <w:szCs w:val="28"/>
          <w:lang w:val="en-US" w:eastAsia="zh-CN"/>
        </w:rPr>
        <w:t>0.38</w:t>
      </w:r>
      <w:r>
        <w:rPr>
          <w:rFonts w:hint="eastAsia" w:ascii="仿宋" w:hAnsi="仿宋" w:eastAsia="仿宋" w:cs="仿宋"/>
          <w:sz w:val="28"/>
          <w:szCs w:val="28"/>
        </w:rPr>
        <w:t>万元，其中公务接待</w:t>
      </w:r>
      <w:r>
        <w:rPr>
          <w:rFonts w:hint="eastAsia" w:ascii="仿宋" w:hAnsi="仿宋" w:eastAsia="仿宋" w:cs="仿宋"/>
          <w:sz w:val="28"/>
          <w:szCs w:val="28"/>
          <w:lang w:val="en-US" w:eastAsia="zh-CN"/>
        </w:rPr>
        <w:t>0.38</w:t>
      </w:r>
      <w:r>
        <w:rPr>
          <w:rFonts w:hint="eastAsia" w:ascii="仿宋" w:hAnsi="仿宋" w:eastAsia="仿宋" w:cs="仿宋"/>
          <w:sz w:val="28"/>
          <w:szCs w:val="28"/>
        </w:rPr>
        <w:t>万元，202</w:t>
      </w:r>
      <w:r>
        <w:rPr>
          <w:rFonts w:hint="eastAsia" w:ascii="仿宋" w:hAnsi="仿宋" w:eastAsia="仿宋" w:cs="仿宋"/>
          <w:sz w:val="28"/>
          <w:szCs w:val="28"/>
          <w:lang w:val="en-US" w:eastAsia="zh-CN"/>
        </w:rPr>
        <w:t>3</w:t>
      </w:r>
      <w:r>
        <w:rPr>
          <w:rFonts w:hint="eastAsia" w:ascii="仿宋" w:hAnsi="仿宋" w:eastAsia="仿宋" w:cs="仿宋"/>
          <w:sz w:val="28"/>
          <w:szCs w:val="28"/>
        </w:rPr>
        <w:t>年公务接待费比上</w:t>
      </w:r>
      <w:r>
        <w:rPr>
          <w:rFonts w:hint="eastAsia" w:ascii="仿宋" w:hAnsi="仿宋" w:eastAsia="仿宋" w:cs="仿宋"/>
          <w:sz w:val="28"/>
          <w:szCs w:val="28"/>
          <w:lang w:eastAsia="zh-CN"/>
        </w:rPr>
        <w:t>年度</w:t>
      </w:r>
      <w:r>
        <w:rPr>
          <w:rFonts w:hint="eastAsia" w:ascii="仿宋" w:hAnsi="仿宋" w:eastAsia="仿宋" w:cs="仿宋"/>
          <w:sz w:val="28"/>
          <w:szCs w:val="28"/>
          <w:lang w:val="en-US" w:eastAsia="zh-CN"/>
        </w:rPr>
        <w:t>增加0.22万元。</w:t>
      </w:r>
    </w:p>
    <w:p w14:paraId="3D05B6EB">
      <w:pPr>
        <w:spacing w:line="600" w:lineRule="exact"/>
        <w:ind w:firstLine="560" w:firstLineChars="200"/>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rPr>
        <w:t>三、部门整体支出绩效指标评价情况</w:t>
      </w:r>
    </w:p>
    <w:p w14:paraId="4C237090">
      <w:pPr>
        <w:spacing w:line="360" w:lineRule="auto"/>
        <w:ind w:firstLine="560" w:firstLineChars="200"/>
        <w:rPr>
          <w:rFonts w:hint="eastAsia" w:ascii="仿宋" w:hAnsi="仿宋" w:eastAsia="仿宋" w:cs="仿宋"/>
          <w:color w:val="010101"/>
          <w:kern w:val="0"/>
          <w:sz w:val="28"/>
          <w:szCs w:val="28"/>
          <w:lang w:val="en-US" w:eastAsia="zh-CN"/>
        </w:rPr>
      </w:pPr>
      <w:r>
        <w:rPr>
          <w:rFonts w:hint="eastAsia" w:ascii="仿宋" w:hAnsi="仿宋" w:eastAsia="仿宋" w:cs="仿宋"/>
          <w:color w:val="333333"/>
          <w:kern w:val="0"/>
          <w:sz w:val="28"/>
          <w:szCs w:val="28"/>
        </w:rPr>
        <w:t>202</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eastAsia="zh-CN"/>
        </w:rPr>
        <w:t>，在省委党史研究院、省地方志编纂委员会、市委党史研究室、市地方志编纂委员会的帮助指导下，在县委县政府的正确领导下，中共衡南县委党史研究室（衡南县地方志编纂室）坚持以习近平新时代中国特色社会主义思想为指导，不断挖掘史志文化资源，充分利用史志文化优势，直笔著信史，彰善引风气，团结协作、勤勉奋进，</w:t>
      </w:r>
      <w:r>
        <w:rPr>
          <w:rFonts w:hint="eastAsia" w:ascii="仿宋" w:hAnsi="仿宋" w:eastAsia="仿宋" w:cs="仿宋"/>
          <w:sz w:val="28"/>
          <w:szCs w:val="28"/>
        </w:rPr>
        <w:t>加强预算收支的管理，</w:t>
      </w:r>
      <w:r>
        <w:rPr>
          <w:rFonts w:hint="eastAsia" w:ascii="仿宋" w:hAnsi="仿宋" w:eastAsia="仿宋" w:cs="仿宋"/>
          <w:sz w:val="28"/>
          <w:szCs w:val="28"/>
          <w:lang w:eastAsia="zh-CN"/>
        </w:rPr>
        <w:t>加强资产管理，</w:t>
      </w:r>
      <w:r>
        <w:rPr>
          <w:rFonts w:hint="eastAsia" w:ascii="仿宋" w:hAnsi="仿宋" w:eastAsia="仿宋" w:cs="仿宋"/>
          <w:sz w:val="28"/>
          <w:szCs w:val="28"/>
        </w:rPr>
        <w:t>不断建立健全内部管理制度，</w:t>
      </w:r>
      <w:r>
        <w:rPr>
          <w:rFonts w:hint="eastAsia" w:ascii="仿宋" w:hAnsi="仿宋" w:eastAsia="仿宋" w:cs="仿宋"/>
          <w:sz w:val="28"/>
          <w:szCs w:val="28"/>
          <w:lang w:eastAsia="zh-CN"/>
        </w:rPr>
        <w:t>使</w:t>
      </w:r>
      <w:r>
        <w:rPr>
          <w:rFonts w:hint="eastAsia" w:ascii="仿宋" w:hAnsi="仿宋" w:eastAsia="仿宋" w:cs="仿宋"/>
          <w:sz w:val="28"/>
          <w:szCs w:val="28"/>
        </w:rPr>
        <w:t>部门整体支出管理情况得到了提升，</w:t>
      </w:r>
      <w:r>
        <w:rPr>
          <w:rFonts w:hint="eastAsia" w:ascii="仿宋" w:hAnsi="仿宋" w:eastAsia="仿宋" w:cs="仿宋"/>
          <w:sz w:val="28"/>
          <w:szCs w:val="28"/>
          <w:lang w:eastAsia="zh-CN"/>
        </w:rPr>
        <w:t>各项工作有序推进、成效良好，</w:t>
      </w:r>
      <w:r>
        <w:rPr>
          <w:rFonts w:hint="eastAsia" w:ascii="仿宋" w:hAnsi="仿宋" w:eastAsia="仿宋" w:cs="仿宋"/>
          <w:sz w:val="28"/>
          <w:szCs w:val="28"/>
        </w:rPr>
        <w:t>较好的完成了各项目标任务。</w:t>
      </w:r>
      <w:r>
        <w:rPr>
          <w:rFonts w:hint="eastAsia" w:ascii="仿宋" w:hAnsi="仿宋" w:eastAsia="仿宋" w:cs="仿宋"/>
          <w:sz w:val="28"/>
          <w:szCs w:val="28"/>
          <w:lang w:eastAsia="zh-CN"/>
        </w:rPr>
        <w:t>得到了领导的充分肯定</w:t>
      </w:r>
      <w:r>
        <w:rPr>
          <w:rFonts w:hint="eastAsia" w:ascii="仿宋" w:hAnsi="仿宋" w:eastAsia="仿宋" w:cs="仿宋"/>
          <w:sz w:val="28"/>
          <w:szCs w:val="28"/>
          <w:lang w:val="en-US" w:eastAsia="zh-CN"/>
        </w:rPr>
        <w:t>。</w:t>
      </w:r>
    </w:p>
    <w:p w14:paraId="02AAA5A2">
      <w:pPr>
        <w:spacing w:line="360" w:lineRule="auto"/>
        <w:ind w:firstLine="638" w:firstLineChars="228"/>
        <w:rPr>
          <w:rFonts w:hint="eastAsia" w:ascii="仿宋" w:hAnsi="仿宋" w:eastAsia="仿宋" w:cs="仿宋"/>
          <w:color w:val="010101"/>
          <w:kern w:val="0"/>
          <w:sz w:val="28"/>
          <w:szCs w:val="28"/>
        </w:rPr>
      </w:pPr>
      <w:r>
        <w:rPr>
          <w:rFonts w:hint="eastAsia" w:ascii="仿宋" w:hAnsi="仿宋" w:eastAsia="仿宋" w:cs="仿宋"/>
          <w:color w:val="333333"/>
          <w:kern w:val="0"/>
          <w:sz w:val="28"/>
          <w:szCs w:val="28"/>
        </w:rPr>
        <w:t>一是</w:t>
      </w:r>
      <w:r>
        <w:rPr>
          <w:rFonts w:hint="eastAsia" w:ascii="仿宋" w:hAnsi="仿宋" w:eastAsia="仿宋" w:cs="仿宋"/>
          <w:color w:val="010101"/>
          <w:kern w:val="0"/>
          <w:sz w:val="28"/>
          <w:szCs w:val="28"/>
        </w:rPr>
        <w:t>支出总额控制在预算总额以内</w:t>
      </w:r>
      <w:r>
        <w:rPr>
          <w:rFonts w:hint="eastAsia" w:ascii="仿宋" w:hAnsi="仿宋" w:eastAsia="仿宋" w:cs="仿宋"/>
          <w:color w:val="010101"/>
          <w:kern w:val="0"/>
          <w:sz w:val="28"/>
          <w:szCs w:val="28"/>
          <w:lang w:eastAsia="zh-CN"/>
        </w:rPr>
        <w:t>，</w:t>
      </w:r>
      <w:r>
        <w:rPr>
          <w:rFonts w:hint="eastAsia" w:ascii="仿宋" w:hAnsi="仿宋" w:eastAsia="仿宋" w:cs="仿宋"/>
          <w:color w:val="010101"/>
          <w:kern w:val="0"/>
          <w:sz w:val="28"/>
          <w:szCs w:val="28"/>
        </w:rPr>
        <w:t>严格执行了国库集中支付、政府采购等有关规定，确保了支出管理流程、审批手续的完整。</w:t>
      </w:r>
    </w:p>
    <w:p w14:paraId="0E436358">
      <w:pPr>
        <w:spacing w:line="360" w:lineRule="auto"/>
        <w:ind w:firstLine="638" w:firstLineChars="228"/>
        <w:rPr>
          <w:rFonts w:hint="eastAsia" w:ascii="仿宋" w:hAnsi="仿宋" w:eastAsia="仿宋" w:cs="仿宋"/>
          <w:sz w:val="28"/>
          <w:szCs w:val="28"/>
          <w:lang w:eastAsia="zh-CN"/>
        </w:rPr>
      </w:pPr>
      <w:r>
        <w:rPr>
          <w:rFonts w:hint="eastAsia" w:ascii="仿宋" w:hAnsi="仿宋" w:eastAsia="仿宋" w:cs="仿宋"/>
          <w:color w:val="010101"/>
          <w:kern w:val="0"/>
          <w:sz w:val="28"/>
          <w:szCs w:val="28"/>
          <w:lang w:val="en-US" w:eastAsia="zh-CN"/>
        </w:rPr>
        <w:t>二是</w:t>
      </w:r>
      <w:r>
        <w:rPr>
          <w:rFonts w:hint="eastAsia" w:ascii="仿宋" w:hAnsi="仿宋" w:eastAsia="仿宋" w:cs="仿宋"/>
          <w:color w:val="000000"/>
          <w:sz w:val="28"/>
          <w:szCs w:val="28"/>
        </w:rPr>
        <w:t>在确保人员</w:t>
      </w:r>
      <w:r>
        <w:rPr>
          <w:rFonts w:hint="eastAsia" w:ascii="仿宋" w:hAnsi="仿宋" w:eastAsia="仿宋" w:cs="仿宋"/>
          <w:color w:val="000000"/>
          <w:sz w:val="28"/>
          <w:szCs w:val="28"/>
          <w:lang w:eastAsia="zh-CN"/>
        </w:rPr>
        <w:t>经费</w:t>
      </w:r>
      <w:r>
        <w:rPr>
          <w:rFonts w:hint="eastAsia" w:ascii="仿宋" w:hAnsi="仿宋" w:eastAsia="仿宋" w:cs="仿宋"/>
          <w:color w:val="000000"/>
          <w:sz w:val="28"/>
          <w:szCs w:val="28"/>
        </w:rPr>
        <w:t>、日常公用经费的正常开支基础上，保证重点</w:t>
      </w:r>
      <w:r>
        <w:rPr>
          <w:rFonts w:hint="eastAsia" w:ascii="仿宋" w:hAnsi="仿宋" w:eastAsia="仿宋" w:cs="仿宋"/>
          <w:color w:val="000000"/>
          <w:sz w:val="28"/>
          <w:szCs w:val="28"/>
          <w:lang w:eastAsia="zh-CN"/>
        </w:rPr>
        <w:t>工作</w:t>
      </w:r>
      <w:r>
        <w:rPr>
          <w:rFonts w:hint="eastAsia" w:ascii="仿宋" w:hAnsi="仿宋" w:eastAsia="仿宋" w:cs="仿宋"/>
          <w:color w:val="000000"/>
          <w:sz w:val="28"/>
          <w:szCs w:val="28"/>
        </w:rPr>
        <w:t>支出，</w:t>
      </w:r>
      <w:r>
        <w:rPr>
          <w:rFonts w:hint="eastAsia" w:ascii="仿宋" w:hAnsi="仿宋" w:eastAsia="仿宋" w:cs="仿宋"/>
          <w:color w:val="000000"/>
          <w:sz w:val="28"/>
          <w:szCs w:val="28"/>
          <w:lang w:eastAsia="zh-CN"/>
        </w:rPr>
        <w:t>大力</w:t>
      </w:r>
      <w:r>
        <w:rPr>
          <w:rFonts w:hint="eastAsia" w:ascii="仿宋" w:hAnsi="仿宋" w:eastAsia="仿宋" w:cs="仿宋"/>
          <w:color w:val="000000"/>
          <w:sz w:val="28"/>
          <w:szCs w:val="28"/>
        </w:rPr>
        <w:t>压缩一般性支出，严控“三公”经费支出</w:t>
      </w:r>
      <w:r>
        <w:rPr>
          <w:rFonts w:hint="eastAsia" w:ascii="仿宋" w:hAnsi="仿宋" w:eastAsia="仿宋" w:cs="仿宋"/>
          <w:color w:val="000000"/>
          <w:sz w:val="28"/>
          <w:szCs w:val="28"/>
          <w:lang w:eastAsia="zh-CN"/>
        </w:rPr>
        <w:t>，</w:t>
      </w:r>
      <w:r>
        <w:rPr>
          <w:rFonts w:hint="eastAsia" w:ascii="仿宋" w:hAnsi="仿宋" w:eastAsia="仿宋" w:cs="仿宋"/>
          <w:sz w:val="28"/>
          <w:szCs w:val="28"/>
        </w:rPr>
        <w:t>提高财政资金使用效益</w:t>
      </w:r>
      <w:r>
        <w:rPr>
          <w:rFonts w:hint="eastAsia" w:ascii="仿宋" w:hAnsi="仿宋" w:eastAsia="仿宋" w:cs="仿宋"/>
          <w:sz w:val="28"/>
          <w:szCs w:val="28"/>
          <w:lang w:eastAsia="zh-CN"/>
        </w:rPr>
        <w:t>。</w:t>
      </w:r>
    </w:p>
    <w:p w14:paraId="311FBBD1">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是稳步推进《衡南年鉴》、《衡南执政纪事》公开出版，不断完善衡南志书体系。深入挖掘衡南红色文化元素，加强精品专题课题研究，推进“史志进单位、进村、进校”工作，充分发挥史志“存史、资政、育人”的作用。深入挖掘衡南史志文化，推进衡南史志工作不断发展，不断提高衡南文化软实力。</w:t>
      </w:r>
    </w:p>
    <w:p w14:paraId="505C4F7F">
      <w:pPr>
        <w:spacing w:line="52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根据《2023年度部门整体支出绩效自评考核评价表》评分细则，我单位整体支出绩效自评分为</w:t>
      </w:r>
      <w:r>
        <w:rPr>
          <w:rFonts w:hint="eastAsia" w:ascii="仿宋" w:hAnsi="仿宋" w:eastAsia="仿宋"/>
          <w:color w:val="000000" w:themeColor="text1"/>
          <w:sz w:val="28"/>
          <w:szCs w:val="28"/>
          <w14:textFill>
            <w14:solidFill>
              <w14:schemeClr w14:val="tx1"/>
            </w14:solidFill>
          </w14:textFill>
        </w:rPr>
        <w:t>95.</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s="Times New Roman"/>
          <w:color w:val="000000" w:themeColor="text1"/>
          <w:sz w:val="28"/>
          <w:szCs w:val="28"/>
          <w14:textFill>
            <w14:solidFill>
              <w14:schemeClr w14:val="tx1"/>
            </w14:solidFill>
          </w14:textFill>
        </w:rPr>
        <w:t>分，具体指标的自评分详见《2023年度部门整体支出绩效自评考核评价表》。</w:t>
      </w:r>
    </w:p>
    <w:p w14:paraId="208E9154">
      <w:pPr>
        <w:spacing w:line="360" w:lineRule="auto"/>
        <w:ind w:firstLine="638" w:firstLineChars="228"/>
        <w:rPr>
          <w:rFonts w:hint="eastAsia" w:ascii="仿宋" w:hAnsi="仿宋" w:eastAsia="仿宋" w:cs="仿宋"/>
          <w:color w:val="auto"/>
          <w:sz w:val="28"/>
          <w:szCs w:val="28"/>
        </w:rPr>
      </w:pPr>
    </w:p>
    <w:p w14:paraId="3A114752">
      <w:pPr>
        <w:spacing w:line="6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四、存在的主要问题</w:t>
      </w:r>
    </w:p>
    <w:p w14:paraId="2294E717">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年初预算的编制较为精细，按照费用支出的使用范围和内容，进行了基本支出、项目支出的严格区分，并按照预算的最末级明细进行预算支出管理，专款专用。</w:t>
      </w:r>
      <w:r>
        <w:rPr>
          <w:rFonts w:hint="eastAsia" w:ascii="仿宋" w:hAnsi="仿宋" w:eastAsia="仿宋" w:cs="仿宋"/>
          <w:sz w:val="28"/>
          <w:szCs w:val="28"/>
          <w:lang w:eastAsia="zh-CN"/>
        </w:rPr>
        <w:t>因我室属全额拨款单位，无其他经费来源，对于追加的经费不能做到严格区分。预算执行力度还有待加强。</w:t>
      </w:r>
    </w:p>
    <w:p w14:paraId="6A3C7C1D">
      <w:pPr>
        <w:numPr>
          <w:ilvl w:val="0"/>
          <w:numId w:val="0"/>
        </w:numPr>
        <w:spacing w:line="60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五、</w:t>
      </w:r>
      <w:r>
        <w:rPr>
          <w:rFonts w:hint="eastAsia" w:ascii="黑体" w:hAnsi="黑体" w:eastAsia="黑体" w:cs="黑体"/>
          <w:sz w:val="28"/>
          <w:szCs w:val="28"/>
        </w:rPr>
        <w:t>改进措施和建</w:t>
      </w:r>
      <w:r>
        <w:rPr>
          <w:rFonts w:hint="eastAsia" w:ascii="黑体" w:hAnsi="黑体" w:eastAsia="黑体" w:cs="黑体"/>
          <w:sz w:val="28"/>
          <w:szCs w:val="28"/>
          <w:lang w:eastAsia="zh-CN"/>
        </w:rPr>
        <w:t>议</w:t>
      </w:r>
    </w:p>
    <w:p w14:paraId="5DCE9493">
      <w:pPr>
        <w:numPr>
          <w:ilvl w:val="0"/>
          <w:numId w:val="0"/>
        </w:numPr>
        <w:spacing w:line="6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针对上述存在的问题拟实施的改进措施如下：</w:t>
      </w:r>
    </w:p>
    <w:p w14:paraId="1B819BA0">
      <w:pPr>
        <w:numPr>
          <w:ilvl w:val="0"/>
          <w:numId w:val="0"/>
        </w:num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细化预算编制工作，认真做好预算的编制。严格按照预算编制的相关制度和要求进行预算编制，优先保障固定的、相对刚性的费用支出项目，尽量压缩变动性的、有控制空间的费用项目，进一步提高预算编制的科学性、严谨性和可控性。加强内部预算编制的审核和预算指标的下达。</w:t>
      </w:r>
    </w:p>
    <w:p w14:paraId="6486788C">
      <w:pPr>
        <w:numPr>
          <w:ilvl w:val="0"/>
          <w:numId w:val="0"/>
        </w:num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2、加强财务管理，严格财务审核。加强单位财务管理，健全单位财务制度管理体系，规范单位财务行为。</w:t>
      </w:r>
    </w:p>
    <w:p w14:paraId="154B4124">
      <w:pPr>
        <w:numPr>
          <w:ilvl w:val="0"/>
          <w:numId w:val="0"/>
        </w:num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3、完善资产管理，抓好“三公经费”控制。</w:t>
      </w:r>
    </w:p>
    <w:p w14:paraId="1CDDCC97">
      <w:pPr>
        <w:numPr>
          <w:ilvl w:val="0"/>
          <w:numId w:val="0"/>
        </w:num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4、对相关人员加强培训，规范部门预算收支核算，切实提高部门预算收支管理水平。</w:t>
      </w:r>
    </w:p>
    <w:p w14:paraId="26DC81E7">
      <w:pPr>
        <w:spacing w:line="600" w:lineRule="exact"/>
        <w:rPr>
          <w:rFonts w:hint="eastAsia" w:ascii="仿宋" w:hAnsi="仿宋" w:eastAsia="仿宋" w:cs="仿宋"/>
          <w:sz w:val="28"/>
          <w:szCs w:val="28"/>
        </w:rPr>
      </w:pPr>
      <w:bookmarkStart w:id="0" w:name="_GoBack"/>
      <w:bookmarkEnd w:id="0"/>
    </w:p>
    <w:p w14:paraId="7CDFEE6B">
      <w:pPr>
        <w:spacing w:line="600" w:lineRule="exact"/>
        <w:ind w:firstLine="560" w:firstLineChars="200"/>
        <w:rPr>
          <w:rFonts w:hint="eastAsia" w:ascii="仿宋" w:hAnsi="仿宋" w:eastAsia="仿宋" w:cs="仿宋"/>
          <w:sz w:val="28"/>
          <w:szCs w:val="28"/>
        </w:rPr>
      </w:pPr>
    </w:p>
    <w:p w14:paraId="276AA8DC">
      <w:pPr>
        <w:spacing w:line="600" w:lineRule="exact"/>
        <w:ind w:right="480"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中共衡南县委党史研究室</w:t>
      </w:r>
    </w:p>
    <w:p w14:paraId="39D88D88">
      <w:pPr>
        <w:spacing w:line="600" w:lineRule="exact"/>
        <w:ind w:right="480"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（衡南县地方志编纂室）</w:t>
      </w:r>
    </w:p>
    <w:p w14:paraId="6873A3FE">
      <w:pPr>
        <w:spacing w:line="600" w:lineRule="exact"/>
        <w:ind w:right="320"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sectPr>
      <w:headerReference r:id="rId3" w:type="default"/>
      <w:footerReference r:id="rId4" w:type="default"/>
      <w:pgSz w:w="11906" w:h="16838"/>
      <w:pgMar w:top="1701" w:right="1474" w:bottom="1588"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FAC3">
    <w:pPr>
      <w:pStyle w:val="2"/>
      <w:jc w:val="center"/>
    </w:pPr>
    <w:r>
      <w:fldChar w:fldCharType="begin"/>
    </w:r>
    <w:r>
      <w:instrText xml:space="preserve"> PAGE   \* MERGEFORMAT </w:instrText>
    </w:r>
    <w:r>
      <w:fldChar w:fldCharType="separate"/>
    </w:r>
    <w:r>
      <w:rPr>
        <w:lang w:val="zh-CN"/>
      </w:rPr>
      <w:t>6</w:t>
    </w:r>
    <w:r>
      <w:rPr>
        <w:lang w:val="zh-CN"/>
      </w:rPr>
      <w:fldChar w:fldCharType="end"/>
    </w:r>
  </w:p>
  <w:p w14:paraId="1BF466A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465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F42E2"/>
    <w:multiLevelType w:val="singleLevel"/>
    <w:tmpl w:val="476F42E2"/>
    <w:lvl w:ilvl="0" w:tentative="0">
      <w:start w:val="2"/>
      <w:numFmt w:val="decimal"/>
      <w:suff w:val="nothing"/>
      <w:lvlText w:val="%1、"/>
      <w:lvlJc w:val="left"/>
      <w:pPr>
        <w:ind w:left="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OTQ0NjBlN2FiNTg5NGYyZWI0YzIyMDUxZmE0OWYifQ=="/>
  </w:docVars>
  <w:rsids>
    <w:rsidRoot w:val="004C7F7C"/>
    <w:rsid w:val="00005152"/>
    <w:rsid w:val="0000670A"/>
    <w:rsid w:val="000E45AE"/>
    <w:rsid w:val="00235D9F"/>
    <w:rsid w:val="00320026"/>
    <w:rsid w:val="0037596D"/>
    <w:rsid w:val="003A414C"/>
    <w:rsid w:val="00403E9B"/>
    <w:rsid w:val="004B52B4"/>
    <w:rsid w:val="004B55C0"/>
    <w:rsid w:val="004C7F7C"/>
    <w:rsid w:val="00502A58"/>
    <w:rsid w:val="00553CAF"/>
    <w:rsid w:val="00593244"/>
    <w:rsid w:val="005C7567"/>
    <w:rsid w:val="006424F9"/>
    <w:rsid w:val="006E7780"/>
    <w:rsid w:val="007145C5"/>
    <w:rsid w:val="007C4285"/>
    <w:rsid w:val="007D084C"/>
    <w:rsid w:val="007E7770"/>
    <w:rsid w:val="00873E11"/>
    <w:rsid w:val="00B44F74"/>
    <w:rsid w:val="00B51CFA"/>
    <w:rsid w:val="00B92828"/>
    <w:rsid w:val="00CC797A"/>
    <w:rsid w:val="00DB0703"/>
    <w:rsid w:val="00E03DF8"/>
    <w:rsid w:val="00F15931"/>
    <w:rsid w:val="00F92CDA"/>
    <w:rsid w:val="00F94C37"/>
    <w:rsid w:val="037711DC"/>
    <w:rsid w:val="044D16B4"/>
    <w:rsid w:val="04807EFA"/>
    <w:rsid w:val="068648B3"/>
    <w:rsid w:val="06CE4F79"/>
    <w:rsid w:val="07DE59AD"/>
    <w:rsid w:val="082840AB"/>
    <w:rsid w:val="09DE67CB"/>
    <w:rsid w:val="0BE570E9"/>
    <w:rsid w:val="0C321859"/>
    <w:rsid w:val="0D440B6B"/>
    <w:rsid w:val="0DFB782B"/>
    <w:rsid w:val="0E551962"/>
    <w:rsid w:val="12B624F3"/>
    <w:rsid w:val="12EA6608"/>
    <w:rsid w:val="141D7F95"/>
    <w:rsid w:val="147654F5"/>
    <w:rsid w:val="14EA0703"/>
    <w:rsid w:val="1534462C"/>
    <w:rsid w:val="17452977"/>
    <w:rsid w:val="17B33699"/>
    <w:rsid w:val="186C7F22"/>
    <w:rsid w:val="1A821FA8"/>
    <w:rsid w:val="1A8B5E4C"/>
    <w:rsid w:val="1CB810E7"/>
    <w:rsid w:val="1CDE482B"/>
    <w:rsid w:val="1F534F13"/>
    <w:rsid w:val="22B34476"/>
    <w:rsid w:val="238A7703"/>
    <w:rsid w:val="2452597D"/>
    <w:rsid w:val="28835230"/>
    <w:rsid w:val="28B82CFA"/>
    <w:rsid w:val="29385A89"/>
    <w:rsid w:val="2A9211C9"/>
    <w:rsid w:val="2C0C30B4"/>
    <w:rsid w:val="2CEE4858"/>
    <w:rsid w:val="2D6F134E"/>
    <w:rsid w:val="2E625356"/>
    <w:rsid w:val="30043AB2"/>
    <w:rsid w:val="31214A67"/>
    <w:rsid w:val="31605B7D"/>
    <w:rsid w:val="37CE42EE"/>
    <w:rsid w:val="39601A89"/>
    <w:rsid w:val="3A4B6C9E"/>
    <w:rsid w:val="3AC65846"/>
    <w:rsid w:val="3BCA72C5"/>
    <w:rsid w:val="3D91040D"/>
    <w:rsid w:val="3DF0268F"/>
    <w:rsid w:val="3F3B0886"/>
    <w:rsid w:val="3F4D3794"/>
    <w:rsid w:val="413A4563"/>
    <w:rsid w:val="41A940E5"/>
    <w:rsid w:val="42024A2E"/>
    <w:rsid w:val="428B7759"/>
    <w:rsid w:val="42CF70F8"/>
    <w:rsid w:val="43BA6BC7"/>
    <w:rsid w:val="440010FB"/>
    <w:rsid w:val="4427267F"/>
    <w:rsid w:val="45086862"/>
    <w:rsid w:val="46EE73C1"/>
    <w:rsid w:val="47245003"/>
    <w:rsid w:val="47626C04"/>
    <w:rsid w:val="48C93C0C"/>
    <w:rsid w:val="49254072"/>
    <w:rsid w:val="4A4D0811"/>
    <w:rsid w:val="4B58174C"/>
    <w:rsid w:val="4B840262"/>
    <w:rsid w:val="4BF47332"/>
    <w:rsid w:val="4C8258ED"/>
    <w:rsid w:val="4CED1C00"/>
    <w:rsid w:val="4D0F7BCF"/>
    <w:rsid w:val="4DE67F04"/>
    <w:rsid w:val="4E7D1E2B"/>
    <w:rsid w:val="4E8901F5"/>
    <w:rsid w:val="4F281700"/>
    <w:rsid w:val="5104255E"/>
    <w:rsid w:val="515C3C25"/>
    <w:rsid w:val="516B614C"/>
    <w:rsid w:val="52C9302C"/>
    <w:rsid w:val="54453570"/>
    <w:rsid w:val="54B6256D"/>
    <w:rsid w:val="55614CCD"/>
    <w:rsid w:val="56E37C6B"/>
    <w:rsid w:val="580158C3"/>
    <w:rsid w:val="589143F2"/>
    <w:rsid w:val="5A6A2FAC"/>
    <w:rsid w:val="5C497D12"/>
    <w:rsid w:val="5C8B18BF"/>
    <w:rsid w:val="5D5E7A9A"/>
    <w:rsid w:val="5DBD1A29"/>
    <w:rsid w:val="5E1365F9"/>
    <w:rsid w:val="5F1A15D3"/>
    <w:rsid w:val="62EE2739"/>
    <w:rsid w:val="65DC5BAF"/>
    <w:rsid w:val="69067F2E"/>
    <w:rsid w:val="6938180F"/>
    <w:rsid w:val="6AF20709"/>
    <w:rsid w:val="6B6A327E"/>
    <w:rsid w:val="6F4C6305"/>
    <w:rsid w:val="6F997ED1"/>
    <w:rsid w:val="71206D10"/>
    <w:rsid w:val="71544662"/>
    <w:rsid w:val="71C43C88"/>
    <w:rsid w:val="72182F04"/>
    <w:rsid w:val="72A6380D"/>
    <w:rsid w:val="72C2773E"/>
    <w:rsid w:val="758B206A"/>
    <w:rsid w:val="762A1882"/>
    <w:rsid w:val="76E97048"/>
    <w:rsid w:val="76EC6E59"/>
    <w:rsid w:val="77C47AB5"/>
    <w:rsid w:val="7822644F"/>
    <w:rsid w:val="78A92661"/>
    <w:rsid w:val="78DE1189"/>
    <w:rsid w:val="795164F9"/>
    <w:rsid w:val="79D00993"/>
    <w:rsid w:val="7A132960"/>
    <w:rsid w:val="7AA50BF1"/>
    <w:rsid w:val="7B9D6653"/>
    <w:rsid w:val="7CB24380"/>
    <w:rsid w:val="7F1F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2825</Words>
  <Characters>2942</Characters>
  <Lines>21</Lines>
  <Paragraphs>6</Paragraphs>
  <TotalTime>1</TotalTime>
  <ScaleCrop>false</ScaleCrop>
  <LinksUpToDate>false</LinksUpToDate>
  <CharactersWithSpaces>3012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2019-05-07T09:27:00Z</dcterms:created>
  <dc:creator>User</dc:creator>
  <cp:lastModifiedBy>Administrator</cp:lastModifiedBy>
  <cp:lastPrinted>2024-05-06T13:21:00Z</cp:lastPrinted>
  <dcterms:modified xsi:type="dcterms:W3CDTF">2024-11-01T08:31:13Z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2302946BCDC0460C926D02A356B9572A</vt:lpwstr>
  </property>
</Properties>
</file>