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C0" w:rsidRDefault="00602FC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衡南县农民素质教育管理办公室</w:t>
      </w:r>
    </w:p>
    <w:p w:rsidR="00196480" w:rsidRDefault="0066585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部门整体</w:t>
      </w:r>
      <w:r>
        <w:rPr>
          <w:b/>
          <w:bCs/>
          <w:sz w:val="36"/>
          <w:szCs w:val="36"/>
        </w:rPr>
        <w:t>支出绩效报告</w:t>
      </w:r>
    </w:p>
    <w:p w:rsidR="00196480" w:rsidRDefault="00196480">
      <w:pPr>
        <w:jc w:val="center"/>
        <w:rPr>
          <w:b/>
          <w:bCs/>
          <w:sz w:val="36"/>
          <w:szCs w:val="36"/>
        </w:rPr>
      </w:pPr>
    </w:p>
    <w:p w:rsidR="00196480" w:rsidRPr="00E632DD" w:rsidRDefault="0066585C">
      <w:pPr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为了认真贯彻落实《中共湖南省委</w:t>
      </w:r>
      <w:r w:rsidR="00394588">
        <w:rPr>
          <w:rFonts w:asciiTheme="minorEastAsia" w:hAnsiTheme="minorEastAsia" w:cs="仿宋" w:hint="eastAsia"/>
          <w:sz w:val="30"/>
          <w:szCs w:val="30"/>
        </w:rPr>
        <w:t>办公厅</w:t>
      </w:r>
      <w:r w:rsidRPr="00E632DD">
        <w:rPr>
          <w:rFonts w:asciiTheme="minorEastAsia" w:hAnsiTheme="minorEastAsia" w:cs="仿宋" w:hint="eastAsia"/>
          <w:sz w:val="30"/>
          <w:szCs w:val="30"/>
        </w:rPr>
        <w:t>湖南省人民政府</w:t>
      </w:r>
      <w:r w:rsidR="00394588">
        <w:rPr>
          <w:rFonts w:asciiTheme="minorEastAsia" w:hAnsiTheme="minorEastAsia" w:cs="仿宋" w:hint="eastAsia"/>
          <w:sz w:val="30"/>
          <w:szCs w:val="30"/>
        </w:rPr>
        <w:t>办公厅</w:t>
      </w:r>
      <w:r w:rsidRPr="00E632DD">
        <w:rPr>
          <w:rFonts w:asciiTheme="minorEastAsia" w:hAnsiTheme="minorEastAsia" w:cs="仿宋" w:hint="eastAsia"/>
          <w:sz w:val="30"/>
          <w:szCs w:val="30"/>
        </w:rPr>
        <w:t>关于</w:t>
      </w:r>
      <w:r w:rsidR="00394588">
        <w:rPr>
          <w:rFonts w:asciiTheme="minorEastAsia" w:hAnsiTheme="minorEastAsia" w:cs="仿宋" w:hint="eastAsia"/>
          <w:sz w:val="30"/>
          <w:szCs w:val="30"/>
        </w:rPr>
        <w:t>全面实施预算绩效管理的实施意见》、</w:t>
      </w:r>
      <w:r w:rsidR="00394588" w:rsidRPr="00394588">
        <w:rPr>
          <w:rFonts w:asciiTheme="minorEastAsia" w:hAnsiTheme="minorEastAsia" w:cs="仿宋" w:hint="eastAsia"/>
          <w:sz w:val="30"/>
          <w:szCs w:val="30"/>
        </w:rPr>
        <w:t>《</w:t>
      </w:r>
      <w:r w:rsidR="00394588">
        <w:rPr>
          <w:rFonts w:asciiTheme="minorEastAsia" w:hAnsiTheme="minorEastAsia" w:cs="仿宋" w:hint="eastAsia"/>
          <w:sz w:val="30"/>
          <w:szCs w:val="30"/>
        </w:rPr>
        <w:t>湖南省</w:t>
      </w:r>
      <w:r w:rsidR="00394588" w:rsidRPr="00E632DD">
        <w:rPr>
          <w:rFonts w:asciiTheme="minorEastAsia" w:hAnsiTheme="minorEastAsia" w:cs="仿宋" w:hint="eastAsia"/>
          <w:sz w:val="30"/>
          <w:szCs w:val="30"/>
        </w:rPr>
        <w:t>预算</w:t>
      </w:r>
      <w:r w:rsidR="00394588">
        <w:rPr>
          <w:rFonts w:asciiTheme="minorEastAsia" w:hAnsiTheme="minorEastAsia" w:cs="仿宋" w:hint="eastAsia"/>
          <w:sz w:val="30"/>
          <w:szCs w:val="30"/>
        </w:rPr>
        <w:t>支出</w:t>
      </w:r>
      <w:r w:rsidR="00394588" w:rsidRPr="00E632DD">
        <w:rPr>
          <w:rFonts w:asciiTheme="minorEastAsia" w:hAnsiTheme="minorEastAsia" w:cs="仿宋" w:hint="eastAsia"/>
          <w:sz w:val="30"/>
          <w:szCs w:val="30"/>
        </w:rPr>
        <w:t>绩效</w:t>
      </w:r>
      <w:r w:rsidR="00394588">
        <w:rPr>
          <w:rFonts w:asciiTheme="minorEastAsia" w:hAnsiTheme="minorEastAsia" w:cs="仿宋" w:hint="eastAsia"/>
          <w:sz w:val="30"/>
          <w:szCs w:val="30"/>
        </w:rPr>
        <w:t>评价管理办法</w:t>
      </w:r>
      <w:r w:rsidR="00394588" w:rsidRPr="00394588">
        <w:rPr>
          <w:rFonts w:asciiTheme="minorEastAsia" w:hAnsiTheme="minorEastAsia" w:cs="仿宋" w:hint="eastAsia"/>
          <w:sz w:val="30"/>
          <w:szCs w:val="30"/>
        </w:rPr>
        <w:t>》</w:t>
      </w:r>
      <w:r w:rsidR="00394588">
        <w:rPr>
          <w:rFonts w:asciiTheme="minorEastAsia" w:hAnsiTheme="minorEastAsia" w:cs="仿宋" w:hint="eastAsia"/>
          <w:sz w:val="30"/>
          <w:szCs w:val="30"/>
        </w:rPr>
        <w:t>等文件精神，切实做好</w:t>
      </w:r>
      <w:r w:rsidR="00602FC0" w:rsidRPr="00E632DD">
        <w:rPr>
          <w:rFonts w:asciiTheme="minorEastAsia" w:hAnsiTheme="minorEastAsia" w:cs="仿宋" w:hint="eastAsia"/>
          <w:sz w:val="30"/>
          <w:szCs w:val="30"/>
        </w:rPr>
        <w:t>〈衡南县预算绩效</w:t>
      </w:r>
      <w:r w:rsidR="00394588">
        <w:rPr>
          <w:rFonts w:asciiTheme="minorEastAsia" w:hAnsiTheme="minorEastAsia" w:cs="仿宋" w:hint="eastAsia"/>
          <w:sz w:val="30"/>
          <w:szCs w:val="30"/>
        </w:rPr>
        <w:t>目标管理实施</w:t>
      </w:r>
      <w:r w:rsidR="00602FC0" w:rsidRPr="00E632DD">
        <w:rPr>
          <w:rFonts w:asciiTheme="minorEastAsia" w:hAnsiTheme="minorEastAsia" w:cs="仿宋" w:hint="eastAsia"/>
          <w:sz w:val="30"/>
          <w:szCs w:val="30"/>
        </w:rPr>
        <w:t>办法〉，现将本单位</w:t>
      </w:r>
      <w:r w:rsidR="00394588">
        <w:rPr>
          <w:rFonts w:asciiTheme="minorEastAsia" w:hAnsiTheme="minorEastAsia" w:cs="仿宋" w:hint="eastAsia"/>
          <w:sz w:val="30"/>
          <w:szCs w:val="30"/>
        </w:rPr>
        <w:t>2023</w:t>
      </w:r>
      <w:r w:rsidRPr="00E632DD">
        <w:rPr>
          <w:rFonts w:asciiTheme="minorEastAsia" w:hAnsiTheme="minorEastAsia" w:cs="仿宋" w:hint="eastAsia"/>
          <w:sz w:val="30"/>
          <w:szCs w:val="30"/>
        </w:rPr>
        <w:t>年度预算管理绩效工作自评报告如下：</w:t>
      </w:r>
    </w:p>
    <w:p w:rsidR="00196480" w:rsidRPr="00E632DD" w:rsidRDefault="0066585C" w:rsidP="00085900">
      <w:pPr>
        <w:adjustRightInd w:val="0"/>
        <w:snapToGrid w:val="0"/>
        <w:spacing w:line="600" w:lineRule="exact"/>
        <w:ind w:left="640"/>
        <w:rPr>
          <w:rFonts w:asciiTheme="minorEastAsia" w:hAnsiTheme="minorEastAsia" w:cs="仿宋"/>
          <w:b/>
          <w:sz w:val="30"/>
          <w:szCs w:val="30"/>
        </w:rPr>
      </w:pPr>
      <w:r w:rsidRPr="00E632DD">
        <w:rPr>
          <w:rFonts w:asciiTheme="minorEastAsia" w:hAnsiTheme="minorEastAsia" w:cs="仿宋" w:hint="eastAsia"/>
          <w:b/>
          <w:sz w:val="30"/>
          <w:szCs w:val="30"/>
        </w:rPr>
        <w:t>一、部门基本情况</w:t>
      </w:r>
    </w:p>
    <w:p w:rsidR="00085900" w:rsidRPr="00E632DD" w:rsidRDefault="00085900" w:rsidP="00085900">
      <w:pPr>
        <w:spacing w:line="52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E632DD">
        <w:rPr>
          <w:rFonts w:asciiTheme="minorEastAsia" w:hAnsiTheme="minorEastAsia" w:hint="eastAsia"/>
          <w:sz w:val="30"/>
          <w:szCs w:val="30"/>
        </w:rPr>
        <w:t>（一）机构设置情况</w:t>
      </w:r>
    </w:p>
    <w:p w:rsidR="00085900" w:rsidRPr="00E632DD" w:rsidRDefault="00085900" w:rsidP="00085900">
      <w:pPr>
        <w:snapToGrid w:val="0"/>
        <w:spacing w:line="480" w:lineRule="auto"/>
        <w:ind w:firstLineChars="300" w:firstLine="900"/>
        <w:rPr>
          <w:rFonts w:asciiTheme="minorEastAsia" w:hAnsiTheme="minorEastAsia" w:cs="宋体"/>
          <w:sz w:val="30"/>
          <w:szCs w:val="30"/>
        </w:rPr>
      </w:pPr>
      <w:r w:rsidRPr="00E632D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衡南县农民素质教育管理办公室</w:t>
      </w:r>
      <w:r w:rsidRPr="00E632DD">
        <w:rPr>
          <w:rFonts w:asciiTheme="minorEastAsia" w:hAnsiTheme="minorEastAsia" w:cs="宋体" w:hint="eastAsia"/>
          <w:sz w:val="30"/>
          <w:szCs w:val="30"/>
        </w:rPr>
        <w:t>隶属衡南县农业农村局管理的财政全额拨款二级机构，</w:t>
      </w:r>
      <w:r w:rsidRPr="00E632DD">
        <w:rPr>
          <w:rFonts w:asciiTheme="minorEastAsia" w:hAnsiTheme="minorEastAsia" w:cs="仿宋_GB2312" w:hint="eastAsia"/>
          <w:sz w:val="30"/>
          <w:szCs w:val="30"/>
        </w:rPr>
        <w:t>内设股室3个：综合计划股、远程教育股、科技培训股。</w:t>
      </w:r>
    </w:p>
    <w:p w:rsidR="00085900" w:rsidRPr="00E632DD" w:rsidRDefault="00085900" w:rsidP="00085900">
      <w:pPr>
        <w:snapToGrid w:val="0"/>
        <w:spacing w:line="480" w:lineRule="auto"/>
        <w:ind w:firstLineChars="100" w:firstLine="300"/>
        <w:rPr>
          <w:rFonts w:asciiTheme="minorEastAsia" w:hAnsiTheme="minorEastAsia" w:cs="宋体"/>
          <w:sz w:val="30"/>
          <w:szCs w:val="30"/>
        </w:rPr>
      </w:pPr>
      <w:r w:rsidRPr="00E632DD">
        <w:rPr>
          <w:rFonts w:asciiTheme="minorEastAsia" w:hAnsiTheme="minorEastAsia" w:hint="eastAsia"/>
          <w:sz w:val="30"/>
          <w:szCs w:val="30"/>
        </w:rPr>
        <w:t>（二）部门职责情况</w:t>
      </w:r>
    </w:p>
    <w:p w:rsidR="00085900" w:rsidRPr="00E632DD" w:rsidRDefault="00085900" w:rsidP="00085900">
      <w:pPr>
        <w:spacing w:line="52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E632DD">
        <w:rPr>
          <w:rFonts w:asciiTheme="minorEastAsia" w:hAnsiTheme="minorEastAsia" w:cs="宋体" w:hint="eastAsia"/>
          <w:kern w:val="0"/>
          <w:sz w:val="30"/>
          <w:szCs w:val="30"/>
        </w:rPr>
        <w:t>１</w:t>
      </w:r>
      <w:r w:rsidRPr="00E632DD">
        <w:rPr>
          <w:rFonts w:asciiTheme="minorEastAsia" w:hAnsiTheme="minorEastAsia" w:cs="宋体"/>
          <w:kern w:val="0"/>
          <w:sz w:val="30"/>
          <w:szCs w:val="30"/>
        </w:rPr>
        <w:t>、贯彻执行党和国家及省委、省政府有关科教兴农工作的方针政策，拟定全县农民科技教育规划并组织实施。</w:t>
      </w:r>
    </w:p>
    <w:p w:rsidR="00085900" w:rsidRPr="00E632DD" w:rsidRDefault="00085900" w:rsidP="00085900">
      <w:pPr>
        <w:widowControl/>
        <w:spacing w:line="360" w:lineRule="auto"/>
        <w:ind w:leftChars="200" w:left="420" w:firstLineChars="2" w:firstLine="6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E632DD">
        <w:rPr>
          <w:rFonts w:asciiTheme="minorEastAsia" w:hAnsiTheme="minorEastAsia" w:cs="宋体"/>
          <w:kern w:val="0"/>
          <w:sz w:val="30"/>
          <w:szCs w:val="30"/>
        </w:rPr>
        <w:t>2、研究全县农民科技教育工作中的重大问题并及时总结经验，为县委、县政府有关科技决策提供依据。</w:t>
      </w:r>
    </w:p>
    <w:p w:rsidR="00085900" w:rsidRPr="00E632DD" w:rsidRDefault="00085900" w:rsidP="00085900">
      <w:pPr>
        <w:widowControl/>
        <w:spacing w:line="360" w:lineRule="auto"/>
        <w:ind w:leftChars="150" w:left="315" w:firstLineChars="50" w:firstLine="1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E632DD">
        <w:rPr>
          <w:rFonts w:asciiTheme="minorEastAsia" w:hAnsiTheme="minorEastAsia" w:cs="宋体"/>
          <w:kern w:val="0"/>
          <w:sz w:val="30"/>
          <w:szCs w:val="30"/>
        </w:rPr>
        <w:t>3、负责全县农业广播电视教育和农村远程成人职业教育工作。</w:t>
      </w:r>
    </w:p>
    <w:p w:rsidR="00085900" w:rsidRPr="00E632DD" w:rsidRDefault="00085900" w:rsidP="00085900">
      <w:pPr>
        <w:widowControl/>
        <w:spacing w:line="360" w:lineRule="auto"/>
        <w:ind w:leftChars="150" w:left="315" w:firstLineChars="50" w:firstLine="1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E632DD">
        <w:rPr>
          <w:rFonts w:asciiTheme="minorEastAsia" w:hAnsiTheme="minorEastAsia" w:cs="宋体"/>
          <w:kern w:val="0"/>
          <w:sz w:val="30"/>
          <w:szCs w:val="30"/>
        </w:rPr>
        <w:t>4、负责农民工培训、组织管理和农业技能监定工作。</w:t>
      </w:r>
    </w:p>
    <w:p w:rsidR="00085900" w:rsidRPr="00E632DD" w:rsidRDefault="00085900" w:rsidP="00085900">
      <w:pPr>
        <w:widowControl/>
        <w:spacing w:line="360" w:lineRule="auto"/>
        <w:ind w:leftChars="150" w:left="315" w:firstLineChars="50" w:firstLine="1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E632DD">
        <w:rPr>
          <w:rFonts w:asciiTheme="minorEastAsia" w:hAnsiTheme="minorEastAsia" w:cs="宋体"/>
          <w:kern w:val="0"/>
          <w:sz w:val="30"/>
          <w:szCs w:val="30"/>
        </w:rPr>
        <w:t>5、负责农村基层干部学历教育及中、短期培训工作。</w:t>
      </w:r>
    </w:p>
    <w:p w:rsidR="00085900" w:rsidRPr="00E632DD" w:rsidRDefault="00085900" w:rsidP="00085900">
      <w:pPr>
        <w:widowControl/>
        <w:spacing w:line="360" w:lineRule="auto"/>
        <w:ind w:leftChars="150" w:left="315" w:firstLineChars="50" w:firstLine="15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E632DD">
        <w:rPr>
          <w:rFonts w:asciiTheme="minorEastAsia" w:hAnsiTheme="minorEastAsia" w:cs="宋体"/>
          <w:kern w:val="0"/>
          <w:sz w:val="30"/>
          <w:szCs w:val="30"/>
        </w:rPr>
        <w:lastRenderedPageBreak/>
        <w:t>6、</w:t>
      </w:r>
      <w:proofErr w:type="gramStart"/>
      <w:r w:rsidRPr="00E632DD">
        <w:rPr>
          <w:rFonts w:asciiTheme="minorEastAsia" w:hAnsiTheme="minorEastAsia" w:cs="宋体"/>
          <w:kern w:val="0"/>
          <w:sz w:val="30"/>
          <w:szCs w:val="30"/>
        </w:rPr>
        <w:t>承担县</w:t>
      </w:r>
      <w:proofErr w:type="gramEnd"/>
      <w:r w:rsidRPr="00E632DD">
        <w:rPr>
          <w:rFonts w:asciiTheme="minorEastAsia" w:hAnsiTheme="minorEastAsia" w:cs="宋体"/>
          <w:kern w:val="0"/>
          <w:sz w:val="30"/>
          <w:szCs w:val="30"/>
        </w:rPr>
        <w:t>农民教育工作领导小组办公室日常工作和</w:t>
      </w:r>
      <w:r w:rsidRPr="00E632DD">
        <w:rPr>
          <w:rFonts w:asciiTheme="minorEastAsia" w:hAnsiTheme="minorEastAsia" w:cs="宋体" w:hint="eastAsia"/>
          <w:kern w:val="0"/>
          <w:sz w:val="30"/>
          <w:szCs w:val="30"/>
        </w:rPr>
        <w:t>上级</w:t>
      </w:r>
      <w:r w:rsidRPr="00E632DD">
        <w:rPr>
          <w:rFonts w:asciiTheme="minorEastAsia" w:hAnsiTheme="minorEastAsia" w:cs="宋体"/>
          <w:kern w:val="0"/>
          <w:sz w:val="30"/>
          <w:szCs w:val="30"/>
        </w:rPr>
        <w:t>交办的其他事项。</w:t>
      </w:r>
    </w:p>
    <w:p w:rsidR="00085900" w:rsidRPr="00E632DD" w:rsidRDefault="00085900" w:rsidP="00085900">
      <w:pPr>
        <w:spacing w:line="520" w:lineRule="exact"/>
        <w:ind w:firstLineChars="150" w:firstLine="450"/>
        <w:rPr>
          <w:rFonts w:asciiTheme="minorEastAsia" w:hAnsiTheme="minorEastAsia"/>
          <w:color w:val="000000"/>
          <w:sz w:val="30"/>
          <w:szCs w:val="30"/>
        </w:rPr>
      </w:pPr>
      <w:r w:rsidRPr="00E632DD">
        <w:rPr>
          <w:rFonts w:asciiTheme="minorEastAsia" w:hAnsiTheme="minorEastAsia" w:hint="eastAsia"/>
          <w:color w:val="000000"/>
          <w:sz w:val="30"/>
          <w:szCs w:val="30"/>
        </w:rPr>
        <w:t>（三）人员编制情况</w:t>
      </w:r>
    </w:p>
    <w:p w:rsidR="00196480" w:rsidRPr="00E632DD" w:rsidRDefault="00241113" w:rsidP="00814346">
      <w:pPr>
        <w:ind w:firstLineChars="200" w:firstLine="600"/>
        <w:rPr>
          <w:rFonts w:asciiTheme="minorEastAsia" w:hAnsiTheme="minorEastAsia" w:cs="仿宋"/>
          <w:sz w:val="30"/>
          <w:szCs w:val="30"/>
        </w:rPr>
      </w:pPr>
      <w:r>
        <w:rPr>
          <w:rFonts w:asciiTheme="minorEastAsia" w:hAnsiTheme="minorEastAsia" w:cs="仿宋" w:hint="eastAsia"/>
          <w:sz w:val="30"/>
          <w:szCs w:val="30"/>
        </w:rPr>
        <w:t>2023</w:t>
      </w:r>
      <w:r w:rsidR="00085900" w:rsidRPr="00E632DD">
        <w:rPr>
          <w:rFonts w:asciiTheme="minorEastAsia" w:hAnsiTheme="minorEastAsia" w:cs="仿宋" w:hint="eastAsia"/>
          <w:sz w:val="30"/>
          <w:szCs w:val="30"/>
        </w:rPr>
        <w:t>年我中心共有干部职工17人，其中：在职13人，退休</w:t>
      </w:r>
      <w:r>
        <w:rPr>
          <w:rFonts w:asciiTheme="minorEastAsia" w:hAnsiTheme="minorEastAsia" w:cs="仿宋" w:hint="eastAsia"/>
          <w:sz w:val="30"/>
          <w:szCs w:val="30"/>
        </w:rPr>
        <w:t>4</w:t>
      </w:r>
      <w:r w:rsidR="00085900" w:rsidRPr="00E632DD">
        <w:rPr>
          <w:rFonts w:asciiTheme="minorEastAsia" w:hAnsiTheme="minorEastAsia" w:cs="仿宋" w:hint="eastAsia"/>
          <w:sz w:val="30"/>
          <w:szCs w:val="30"/>
        </w:rPr>
        <w:t>人。在职人员编制情况：全额事业编15人。</w:t>
      </w:r>
    </w:p>
    <w:p w:rsidR="00196480" w:rsidRPr="00E632DD" w:rsidRDefault="0066585C" w:rsidP="00E632DD">
      <w:pPr>
        <w:adjustRightInd w:val="0"/>
        <w:snapToGrid w:val="0"/>
        <w:spacing w:line="600" w:lineRule="exact"/>
        <w:ind w:firstLineChars="200" w:firstLine="602"/>
        <w:rPr>
          <w:rFonts w:asciiTheme="minorEastAsia" w:hAnsiTheme="minorEastAsia" w:cs="仿宋"/>
          <w:b/>
          <w:sz w:val="30"/>
          <w:szCs w:val="30"/>
        </w:rPr>
      </w:pPr>
      <w:r w:rsidRPr="00E632DD">
        <w:rPr>
          <w:rFonts w:asciiTheme="minorEastAsia" w:hAnsiTheme="minorEastAsia" w:cs="仿宋" w:hint="eastAsia"/>
          <w:b/>
          <w:sz w:val="30"/>
          <w:szCs w:val="30"/>
        </w:rPr>
        <w:t>二、部门整体支出管理及使用情况</w:t>
      </w:r>
    </w:p>
    <w:p w:rsidR="00B63365" w:rsidRPr="00E632DD" w:rsidRDefault="00B63365" w:rsidP="00E632DD">
      <w:pPr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（一）</w:t>
      </w:r>
      <w:r w:rsidR="00241113">
        <w:rPr>
          <w:rFonts w:asciiTheme="minorEastAsia" w:hAnsiTheme="minorEastAsia" w:cs="仿宋" w:hint="eastAsia"/>
          <w:sz w:val="30"/>
          <w:szCs w:val="30"/>
        </w:rPr>
        <w:t>2023</w:t>
      </w:r>
      <w:r w:rsidRPr="00E632DD">
        <w:rPr>
          <w:rFonts w:asciiTheme="minorEastAsia" w:hAnsiTheme="minorEastAsia" w:cs="仿宋" w:hint="eastAsia"/>
          <w:sz w:val="30"/>
          <w:szCs w:val="30"/>
        </w:rPr>
        <w:t>年部门预算情况</w:t>
      </w:r>
    </w:p>
    <w:p w:rsidR="00B63365" w:rsidRPr="00E632DD" w:rsidRDefault="00B63365" w:rsidP="003D692F">
      <w:pPr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经本级财政部门预算批复，</w:t>
      </w:r>
      <w:r w:rsidR="00241113">
        <w:rPr>
          <w:rFonts w:asciiTheme="minorEastAsia" w:hAnsiTheme="minorEastAsia" w:cs="仿宋" w:hint="eastAsia"/>
          <w:sz w:val="30"/>
          <w:szCs w:val="30"/>
        </w:rPr>
        <w:t>2023</w:t>
      </w:r>
      <w:r w:rsidRPr="00E632DD">
        <w:rPr>
          <w:rFonts w:asciiTheme="minorEastAsia" w:hAnsiTheme="minorEastAsia" w:cs="仿宋" w:hint="eastAsia"/>
          <w:sz w:val="30"/>
          <w:szCs w:val="30"/>
        </w:rPr>
        <w:t>年单位预算总收入</w:t>
      </w:r>
      <w:r w:rsidR="00241113">
        <w:rPr>
          <w:rFonts w:asciiTheme="minorEastAsia" w:hAnsiTheme="minorEastAsia" w:cs="仿宋" w:hint="eastAsia"/>
          <w:sz w:val="30"/>
          <w:szCs w:val="30"/>
        </w:rPr>
        <w:t>153.69</w:t>
      </w:r>
      <w:r w:rsidR="003D692F" w:rsidRPr="00E632DD">
        <w:rPr>
          <w:rFonts w:asciiTheme="minorEastAsia" w:hAnsiTheme="minorEastAsia" w:cs="仿宋" w:hint="eastAsia"/>
          <w:sz w:val="30"/>
          <w:szCs w:val="30"/>
        </w:rPr>
        <w:t>万元</w:t>
      </w:r>
      <w:r w:rsidRPr="00E632DD">
        <w:rPr>
          <w:rFonts w:asciiTheme="minorEastAsia" w:hAnsiTheme="minorEastAsia" w:cs="仿宋" w:hint="eastAsia"/>
          <w:sz w:val="30"/>
          <w:szCs w:val="30"/>
        </w:rPr>
        <w:t>。</w:t>
      </w:r>
      <w:r w:rsidR="00241113">
        <w:rPr>
          <w:rFonts w:asciiTheme="minorEastAsia" w:hAnsiTheme="minorEastAsia" w:cs="仿宋" w:hint="eastAsia"/>
          <w:sz w:val="30"/>
          <w:szCs w:val="30"/>
        </w:rPr>
        <w:t>2023</w:t>
      </w:r>
      <w:r w:rsidRPr="00E632DD">
        <w:rPr>
          <w:rFonts w:asciiTheme="minorEastAsia" w:hAnsiTheme="minorEastAsia" w:cs="仿宋" w:hint="eastAsia"/>
          <w:sz w:val="30"/>
          <w:szCs w:val="30"/>
        </w:rPr>
        <w:t>年单位预算总支出</w:t>
      </w:r>
      <w:r w:rsidR="00241113">
        <w:rPr>
          <w:rFonts w:asciiTheme="minorEastAsia" w:hAnsiTheme="minorEastAsia" w:cs="仿宋" w:hint="eastAsia"/>
          <w:sz w:val="30"/>
          <w:szCs w:val="30"/>
        </w:rPr>
        <w:t>153.69</w:t>
      </w:r>
      <w:r w:rsidRPr="00E632DD">
        <w:rPr>
          <w:rFonts w:asciiTheme="minorEastAsia" w:hAnsiTheme="minorEastAsia" w:cs="仿宋" w:hint="eastAsia"/>
          <w:sz w:val="30"/>
          <w:szCs w:val="30"/>
        </w:rPr>
        <w:t>万元，其中：工资福利支出</w:t>
      </w:r>
      <w:r w:rsidR="00241113">
        <w:rPr>
          <w:rFonts w:asciiTheme="minorEastAsia" w:hAnsiTheme="minorEastAsia" w:cs="仿宋" w:hint="eastAsia"/>
          <w:sz w:val="30"/>
          <w:szCs w:val="30"/>
        </w:rPr>
        <w:t>133.83</w:t>
      </w:r>
      <w:r w:rsidRPr="00E632DD">
        <w:rPr>
          <w:rFonts w:asciiTheme="minorEastAsia" w:hAnsiTheme="minorEastAsia" w:cs="仿宋" w:hint="eastAsia"/>
          <w:sz w:val="30"/>
          <w:szCs w:val="30"/>
        </w:rPr>
        <w:t>万元，一般商品和服务支出</w:t>
      </w:r>
      <w:r w:rsidR="003D692F" w:rsidRPr="00E632DD">
        <w:rPr>
          <w:rFonts w:asciiTheme="minorEastAsia" w:hAnsiTheme="minorEastAsia" w:cs="仿宋" w:hint="eastAsia"/>
          <w:sz w:val="30"/>
          <w:szCs w:val="30"/>
        </w:rPr>
        <w:t>3.9</w:t>
      </w:r>
      <w:r w:rsidRPr="00E632DD">
        <w:rPr>
          <w:rFonts w:asciiTheme="minorEastAsia" w:hAnsiTheme="minorEastAsia" w:cs="仿宋" w:hint="eastAsia"/>
          <w:sz w:val="30"/>
          <w:szCs w:val="30"/>
        </w:rPr>
        <w:t>万元，对个人和家庭的补助支出0.96万元，专项商品和服务</w:t>
      </w:r>
      <w:proofErr w:type="gramStart"/>
      <w:r w:rsidRPr="00E632DD">
        <w:rPr>
          <w:rFonts w:asciiTheme="minorEastAsia" w:hAnsiTheme="minorEastAsia" w:cs="仿宋" w:hint="eastAsia"/>
          <w:sz w:val="30"/>
          <w:szCs w:val="30"/>
        </w:rPr>
        <w:t>支出支出</w:t>
      </w:r>
      <w:proofErr w:type="gramEnd"/>
      <w:r w:rsidRPr="00E632DD">
        <w:rPr>
          <w:rFonts w:asciiTheme="minorEastAsia" w:hAnsiTheme="minorEastAsia" w:cs="仿宋" w:hint="eastAsia"/>
          <w:sz w:val="30"/>
          <w:szCs w:val="30"/>
        </w:rPr>
        <w:t>15万元。全年预算收支平衡。</w:t>
      </w:r>
    </w:p>
    <w:p w:rsidR="00B63365" w:rsidRPr="00E632DD" w:rsidRDefault="00B63365" w:rsidP="00E632DD">
      <w:pPr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（二）“三公”经费支出使用和管理情况</w:t>
      </w:r>
    </w:p>
    <w:p w:rsidR="00196480" w:rsidRPr="00E632DD" w:rsidRDefault="00B63365" w:rsidP="00766605">
      <w:pPr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2022年公务接待费用0万元，公务用车购置及运行维护费0万元，因公出国（境）费0万元，各项费用均下降并控制在预算范围内。</w:t>
      </w:r>
    </w:p>
    <w:p w:rsidR="00196480" w:rsidRPr="00E632DD" w:rsidRDefault="0066585C" w:rsidP="00E632DD">
      <w:pPr>
        <w:adjustRightInd w:val="0"/>
        <w:snapToGrid w:val="0"/>
        <w:spacing w:line="600" w:lineRule="exact"/>
        <w:ind w:firstLineChars="200" w:firstLine="602"/>
        <w:rPr>
          <w:rFonts w:asciiTheme="minorEastAsia" w:hAnsiTheme="minorEastAsia" w:cs="仿宋"/>
          <w:b/>
          <w:sz w:val="30"/>
          <w:szCs w:val="30"/>
        </w:rPr>
      </w:pPr>
      <w:r w:rsidRPr="00E632DD">
        <w:rPr>
          <w:rFonts w:asciiTheme="minorEastAsia" w:hAnsiTheme="minorEastAsia" w:cs="仿宋" w:hint="eastAsia"/>
          <w:b/>
          <w:sz w:val="30"/>
          <w:szCs w:val="30"/>
        </w:rPr>
        <w:t>三、部门整体支出绩效情况</w:t>
      </w:r>
    </w:p>
    <w:p w:rsidR="00196480" w:rsidRPr="00E632DD" w:rsidRDefault="00323633">
      <w:pPr>
        <w:adjustRightInd w:val="0"/>
        <w:snapToGrid w:val="0"/>
        <w:spacing w:line="600" w:lineRule="exact"/>
        <w:ind w:firstLineChars="150" w:firstLine="450"/>
        <w:rPr>
          <w:rFonts w:asciiTheme="minorEastAsia" w:hAnsiTheme="minorEastAsia" w:cs="仿宋"/>
          <w:sz w:val="30"/>
          <w:szCs w:val="30"/>
        </w:rPr>
      </w:pPr>
      <w:r>
        <w:rPr>
          <w:rFonts w:asciiTheme="minorEastAsia" w:hAnsiTheme="minorEastAsia" w:cs="仿宋" w:hint="eastAsia"/>
          <w:sz w:val="30"/>
          <w:szCs w:val="30"/>
        </w:rPr>
        <w:t>2023</w:t>
      </w:r>
      <w:r w:rsidR="00766605" w:rsidRPr="00E632DD">
        <w:rPr>
          <w:rFonts w:asciiTheme="minorEastAsia" w:hAnsiTheme="minorEastAsia" w:cs="仿宋" w:hint="eastAsia"/>
          <w:sz w:val="30"/>
          <w:szCs w:val="30"/>
        </w:rPr>
        <w:t>年度，我中心</w:t>
      </w:r>
      <w:r w:rsidR="0066585C" w:rsidRPr="00E632DD">
        <w:rPr>
          <w:rFonts w:asciiTheme="minorEastAsia" w:hAnsiTheme="minorEastAsia" w:cs="仿宋" w:hint="eastAsia"/>
          <w:sz w:val="30"/>
          <w:szCs w:val="30"/>
        </w:rPr>
        <w:t>围绕县委、县政府中心工作，积极履职，强化管理，较好的完成了年度工作目标。通过加强预算收支的管理，不断建立健全内部管理制度，理顺内部管理流程，部门整体支出管理情况得到了提升。部门整体支出绩效情况具体如下：</w:t>
      </w:r>
    </w:p>
    <w:p w:rsidR="00196480" w:rsidRPr="00E632DD" w:rsidRDefault="0066585C">
      <w:pPr>
        <w:ind w:firstLine="63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1、在职人员控制率：100%</w:t>
      </w:r>
    </w:p>
    <w:p w:rsidR="00196480" w:rsidRPr="00E632DD" w:rsidRDefault="0066585C">
      <w:pPr>
        <w:ind w:firstLine="63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2、“三公经费”控制率：100%。严格控制“三公经费”支出，</w:t>
      </w:r>
      <w:r w:rsidRPr="00E632DD">
        <w:rPr>
          <w:rFonts w:asciiTheme="minorEastAsia" w:hAnsiTheme="minorEastAsia" w:cs="仿宋" w:hint="eastAsia"/>
          <w:sz w:val="30"/>
          <w:szCs w:val="30"/>
        </w:rPr>
        <w:lastRenderedPageBreak/>
        <w:t>开源节流。</w:t>
      </w:r>
    </w:p>
    <w:p w:rsidR="00196480" w:rsidRPr="00E632DD" w:rsidRDefault="0066585C" w:rsidP="00E632DD">
      <w:pPr>
        <w:ind w:firstLine="63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3、预算完成率：100%</w:t>
      </w:r>
    </w:p>
    <w:p w:rsidR="00196480" w:rsidRPr="00E632DD" w:rsidRDefault="0066585C">
      <w:pPr>
        <w:ind w:firstLine="63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4、政府采购执行率100%</w:t>
      </w:r>
    </w:p>
    <w:p w:rsidR="00196480" w:rsidRPr="00E632DD" w:rsidRDefault="0066585C">
      <w:pPr>
        <w:ind w:firstLine="63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5</w:t>
      </w:r>
      <w:r w:rsidR="00323633">
        <w:rPr>
          <w:rFonts w:asciiTheme="minorEastAsia" w:hAnsiTheme="minorEastAsia" w:cs="仿宋" w:hint="eastAsia"/>
          <w:sz w:val="30"/>
          <w:szCs w:val="30"/>
        </w:rPr>
        <w:t>、在资金管理上，我单位</w:t>
      </w:r>
      <w:r w:rsidRPr="00E632DD">
        <w:rPr>
          <w:rFonts w:asciiTheme="minorEastAsia" w:hAnsiTheme="minorEastAsia" w:cs="仿宋" w:hint="eastAsia"/>
          <w:sz w:val="30"/>
          <w:szCs w:val="30"/>
        </w:rPr>
        <w:t>制定了一系列的财务管理制度。</w:t>
      </w:r>
    </w:p>
    <w:p w:rsidR="00196480" w:rsidRPr="00E632DD" w:rsidRDefault="0066585C">
      <w:pPr>
        <w:ind w:firstLine="630"/>
        <w:rPr>
          <w:rFonts w:asciiTheme="minorEastAsia" w:hAnsiTheme="minorEastAsia" w:cs="仿宋"/>
          <w:b/>
          <w:sz w:val="30"/>
          <w:szCs w:val="30"/>
        </w:rPr>
      </w:pPr>
      <w:r w:rsidRPr="00E632DD">
        <w:rPr>
          <w:rFonts w:asciiTheme="minorEastAsia" w:hAnsiTheme="minorEastAsia" w:cs="仿宋" w:hint="eastAsia"/>
          <w:b/>
          <w:sz w:val="30"/>
          <w:szCs w:val="30"/>
        </w:rPr>
        <w:t>四、存在的主要问题</w:t>
      </w:r>
    </w:p>
    <w:p w:rsidR="00196480" w:rsidRPr="00E632DD" w:rsidRDefault="0066585C">
      <w:pPr>
        <w:spacing w:line="600" w:lineRule="exact"/>
        <w:ind w:firstLineChars="200" w:firstLine="600"/>
        <w:rPr>
          <w:rFonts w:asciiTheme="minorEastAsia" w:hAnsiTheme="minorEastAsia" w:cs="仿宋"/>
          <w:kern w:val="0"/>
          <w:sz w:val="30"/>
          <w:szCs w:val="30"/>
        </w:rPr>
      </w:pPr>
      <w:r w:rsidRPr="00E632DD">
        <w:rPr>
          <w:rFonts w:asciiTheme="minorEastAsia" w:hAnsiTheme="minorEastAsia" w:cs="仿宋" w:hint="eastAsia"/>
          <w:kern w:val="0"/>
          <w:sz w:val="30"/>
          <w:szCs w:val="30"/>
        </w:rPr>
        <w:t>从机关预算收支情况看：年初预算与部门决算仍存在偏差，在预算执行过程中，由于各种客观原因存在指标之间调剂使用的现象，预算编制、下达需要更加科学、及时。同时，内部控制制度还待于进一步完善，行政运行成本控制方面还有一定压缩空间。</w:t>
      </w:r>
    </w:p>
    <w:p w:rsidR="00196480" w:rsidRPr="00E632DD" w:rsidRDefault="0066585C">
      <w:pPr>
        <w:adjustRightInd w:val="0"/>
        <w:snapToGrid w:val="0"/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年初预算的编制较为精细，按照费用支出的使用范围和内容，进行了基本支出、项目支出的严格区分，并按照预算的</w:t>
      </w:r>
      <w:proofErr w:type="gramStart"/>
      <w:r w:rsidRPr="00E632DD">
        <w:rPr>
          <w:rFonts w:asciiTheme="minorEastAsia" w:hAnsiTheme="minorEastAsia" w:cs="仿宋" w:hint="eastAsia"/>
          <w:sz w:val="30"/>
          <w:szCs w:val="30"/>
        </w:rPr>
        <w:t>最末级明细</w:t>
      </w:r>
      <w:proofErr w:type="gramEnd"/>
      <w:r w:rsidRPr="00E632DD">
        <w:rPr>
          <w:rFonts w:asciiTheme="minorEastAsia" w:hAnsiTheme="minorEastAsia" w:cs="仿宋" w:hint="eastAsia"/>
          <w:sz w:val="30"/>
          <w:szCs w:val="30"/>
        </w:rPr>
        <w:t>进行预算支出管理，专款专用。但对于追加项目支出、上年结余结转的项目资金，没有进行预算分解，编制明细预算。</w:t>
      </w:r>
    </w:p>
    <w:p w:rsidR="00196480" w:rsidRPr="00E632DD" w:rsidRDefault="0066585C" w:rsidP="00E632DD">
      <w:pPr>
        <w:adjustRightInd w:val="0"/>
        <w:snapToGrid w:val="0"/>
        <w:spacing w:line="600" w:lineRule="exact"/>
        <w:ind w:firstLineChars="200" w:firstLine="602"/>
        <w:rPr>
          <w:rFonts w:asciiTheme="minorEastAsia" w:hAnsiTheme="minorEastAsia" w:cs="仿宋"/>
          <w:b/>
          <w:sz w:val="30"/>
          <w:szCs w:val="30"/>
        </w:rPr>
      </w:pPr>
      <w:r w:rsidRPr="00E632DD">
        <w:rPr>
          <w:rFonts w:asciiTheme="minorEastAsia" w:hAnsiTheme="minorEastAsia" w:cs="仿宋" w:hint="eastAsia"/>
          <w:b/>
          <w:sz w:val="30"/>
          <w:szCs w:val="30"/>
        </w:rPr>
        <w:t>五、改进措施和有关建议</w:t>
      </w:r>
    </w:p>
    <w:p w:rsidR="00196480" w:rsidRPr="00E632DD" w:rsidRDefault="0066585C">
      <w:pPr>
        <w:adjustRightInd w:val="0"/>
        <w:snapToGrid w:val="0"/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1、严格执行财务管理制度，抓好财务预算管理，充分发挥监督作用。</w:t>
      </w:r>
    </w:p>
    <w:p w:rsidR="00196480" w:rsidRPr="00E632DD" w:rsidRDefault="0066585C">
      <w:pPr>
        <w:adjustRightInd w:val="0"/>
        <w:snapToGrid w:val="0"/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2、严格财务支出审批。抓好审核和审批两个环节，在审核审批中严把支出关，切实维护财务纪律的严肃性。</w:t>
      </w:r>
    </w:p>
    <w:p w:rsidR="00196480" w:rsidRPr="00E632DD" w:rsidRDefault="0066585C">
      <w:pPr>
        <w:adjustRightInd w:val="0"/>
        <w:snapToGrid w:val="0"/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>3、严格经费开支管理。重点加强招待费和办公经费的管理，严格控制支出，降低行政运行成本。</w:t>
      </w:r>
    </w:p>
    <w:p w:rsidR="00196480" w:rsidRPr="00E632DD" w:rsidRDefault="00E632DD" w:rsidP="00E632DD">
      <w:pPr>
        <w:adjustRightInd w:val="0"/>
        <w:snapToGrid w:val="0"/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 xml:space="preserve">               </w:t>
      </w:r>
      <w:r w:rsidR="0066585C" w:rsidRPr="00E632DD">
        <w:rPr>
          <w:rFonts w:asciiTheme="minorEastAsia" w:hAnsiTheme="minorEastAsia" w:cs="仿宋" w:hint="eastAsia"/>
          <w:sz w:val="30"/>
          <w:szCs w:val="30"/>
        </w:rPr>
        <w:t xml:space="preserve"> </w:t>
      </w:r>
      <w:r w:rsidR="0010426A" w:rsidRPr="00E632DD">
        <w:rPr>
          <w:rFonts w:asciiTheme="minorEastAsia" w:hAnsiTheme="minorEastAsia" w:cs="仿宋" w:hint="eastAsia"/>
          <w:sz w:val="30"/>
          <w:szCs w:val="30"/>
        </w:rPr>
        <w:t>衡南县农民素质教育管理办公室</w:t>
      </w:r>
    </w:p>
    <w:p w:rsidR="00196480" w:rsidRPr="00E632DD" w:rsidRDefault="00E632DD" w:rsidP="00E632DD">
      <w:pPr>
        <w:adjustRightInd w:val="0"/>
        <w:snapToGrid w:val="0"/>
        <w:spacing w:line="60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E632DD">
        <w:rPr>
          <w:rFonts w:asciiTheme="minorEastAsia" w:hAnsiTheme="minorEastAsia" w:cs="仿宋" w:hint="eastAsia"/>
          <w:sz w:val="30"/>
          <w:szCs w:val="30"/>
        </w:rPr>
        <w:t xml:space="preserve">                   </w:t>
      </w:r>
      <w:r w:rsidR="00323633">
        <w:rPr>
          <w:rFonts w:asciiTheme="minorEastAsia" w:hAnsiTheme="minorEastAsia" w:cs="仿宋" w:hint="eastAsia"/>
          <w:sz w:val="30"/>
          <w:szCs w:val="30"/>
        </w:rPr>
        <w:t xml:space="preserve">  2024</w:t>
      </w:r>
      <w:r w:rsidR="0066585C" w:rsidRPr="00E632DD">
        <w:rPr>
          <w:rFonts w:asciiTheme="minorEastAsia" w:hAnsiTheme="minorEastAsia" w:cs="仿宋" w:hint="eastAsia"/>
          <w:sz w:val="30"/>
          <w:szCs w:val="30"/>
        </w:rPr>
        <w:t>年</w:t>
      </w:r>
      <w:r w:rsidR="00323633">
        <w:rPr>
          <w:rFonts w:asciiTheme="minorEastAsia" w:hAnsiTheme="minorEastAsia" w:cs="仿宋" w:hint="eastAsia"/>
          <w:sz w:val="30"/>
          <w:szCs w:val="30"/>
        </w:rPr>
        <w:t>5</w:t>
      </w:r>
      <w:r w:rsidR="0066585C" w:rsidRPr="00E632DD">
        <w:rPr>
          <w:rFonts w:asciiTheme="minorEastAsia" w:hAnsiTheme="minorEastAsia" w:cs="仿宋" w:hint="eastAsia"/>
          <w:sz w:val="30"/>
          <w:szCs w:val="30"/>
        </w:rPr>
        <w:t>月</w:t>
      </w:r>
      <w:bookmarkStart w:id="0" w:name="_GoBack"/>
      <w:bookmarkEnd w:id="0"/>
      <w:r w:rsidR="00323633">
        <w:rPr>
          <w:rFonts w:asciiTheme="minorEastAsia" w:hAnsiTheme="minorEastAsia" w:cs="仿宋" w:hint="eastAsia"/>
          <w:sz w:val="30"/>
          <w:szCs w:val="30"/>
        </w:rPr>
        <w:t>6</w:t>
      </w:r>
      <w:r w:rsidR="0066585C" w:rsidRPr="00E632DD">
        <w:rPr>
          <w:rFonts w:asciiTheme="minorEastAsia" w:hAnsiTheme="minorEastAsia" w:cs="仿宋" w:hint="eastAsia"/>
          <w:sz w:val="30"/>
          <w:szCs w:val="30"/>
        </w:rPr>
        <w:t xml:space="preserve">日 </w:t>
      </w:r>
    </w:p>
    <w:p w:rsidR="00196480" w:rsidRPr="00E632DD" w:rsidRDefault="00196480">
      <w:pPr>
        <w:rPr>
          <w:rFonts w:asciiTheme="minorEastAsia" w:hAnsiTheme="minorEastAsia" w:cs="仿宋"/>
          <w:sz w:val="30"/>
          <w:szCs w:val="30"/>
        </w:rPr>
      </w:pPr>
    </w:p>
    <w:sectPr w:rsidR="00196480" w:rsidRPr="00E632DD" w:rsidSect="00196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1C" w:rsidRDefault="00A0491C" w:rsidP="0010426A">
      <w:r>
        <w:separator/>
      </w:r>
    </w:p>
  </w:endnote>
  <w:endnote w:type="continuationSeparator" w:id="0">
    <w:p w:rsidR="00A0491C" w:rsidRDefault="00A0491C" w:rsidP="00104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8" w:rsidRDefault="003945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8" w:rsidRDefault="0039458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8" w:rsidRDefault="003945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1C" w:rsidRDefault="00A0491C" w:rsidP="0010426A">
      <w:r>
        <w:separator/>
      </w:r>
    </w:p>
  </w:footnote>
  <w:footnote w:type="continuationSeparator" w:id="0">
    <w:p w:rsidR="00A0491C" w:rsidRDefault="00A0491C" w:rsidP="00104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8" w:rsidRDefault="003945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6A" w:rsidRDefault="0010426A" w:rsidP="0039458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8" w:rsidRDefault="003945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80E4"/>
    <w:multiLevelType w:val="singleLevel"/>
    <w:tmpl w:val="32DC80E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285"/>
    <w:rsid w:val="00085900"/>
    <w:rsid w:val="0010426A"/>
    <w:rsid w:val="00196480"/>
    <w:rsid w:val="00241113"/>
    <w:rsid w:val="00323633"/>
    <w:rsid w:val="00394588"/>
    <w:rsid w:val="003D692F"/>
    <w:rsid w:val="004725FD"/>
    <w:rsid w:val="00507285"/>
    <w:rsid w:val="005D7956"/>
    <w:rsid w:val="00602FC0"/>
    <w:rsid w:val="00665097"/>
    <w:rsid w:val="0066585C"/>
    <w:rsid w:val="00766605"/>
    <w:rsid w:val="007C70A9"/>
    <w:rsid w:val="007D5DD8"/>
    <w:rsid w:val="00814346"/>
    <w:rsid w:val="0088112B"/>
    <w:rsid w:val="008A4B65"/>
    <w:rsid w:val="00A0491C"/>
    <w:rsid w:val="00B3053E"/>
    <w:rsid w:val="00B63365"/>
    <w:rsid w:val="00BA43ED"/>
    <w:rsid w:val="00C95B32"/>
    <w:rsid w:val="00D23D63"/>
    <w:rsid w:val="00DB2569"/>
    <w:rsid w:val="00E632DD"/>
    <w:rsid w:val="00F20528"/>
    <w:rsid w:val="00FD69D9"/>
    <w:rsid w:val="00FF688D"/>
    <w:rsid w:val="02DC3EDD"/>
    <w:rsid w:val="03D010F3"/>
    <w:rsid w:val="0F06475F"/>
    <w:rsid w:val="12517446"/>
    <w:rsid w:val="33DF74F0"/>
    <w:rsid w:val="43357708"/>
    <w:rsid w:val="4394635A"/>
    <w:rsid w:val="4AAA348D"/>
    <w:rsid w:val="4DBA25C8"/>
    <w:rsid w:val="57E26786"/>
    <w:rsid w:val="5B6519F8"/>
    <w:rsid w:val="68E97B61"/>
    <w:rsid w:val="6AFA7472"/>
    <w:rsid w:val="70350E1A"/>
    <w:rsid w:val="73B861AD"/>
    <w:rsid w:val="75A010CC"/>
    <w:rsid w:val="77300CCA"/>
    <w:rsid w:val="7C5D79AA"/>
    <w:rsid w:val="7F5C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4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9648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19648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9648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64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B14C2-4591-4DA8-86E5-DBC050C4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211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dcterms:created xsi:type="dcterms:W3CDTF">2014-10-29T12:08:00Z</dcterms:created>
  <dcterms:modified xsi:type="dcterms:W3CDTF">2024-05-08T03:14:00Z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