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kern w:val="0"/>
          <w:sz w:val="24"/>
          <w:szCs w:val="24"/>
        </w:rPr>
      </w:pPr>
    </w:p>
    <w:p>
      <w:pPr>
        <w:jc w:val="center"/>
        <w:rPr>
          <w:rFonts w:hint="eastAsia" w:asciiTheme="majorEastAsia" w:hAnsiTheme="majorEastAsia" w:eastAsiaTheme="majorEastAsia" w:cstheme="majorEastAsia"/>
          <w:b/>
          <w:bCs/>
          <w:kern w:val="0"/>
          <w:sz w:val="36"/>
          <w:szCs w:val="36"/>
          <w:lang w:val="en-US" w:eastAsia="zh-CN"/>
        </w:rPr>
      </w:pPr>
      <w:r>
        <w:rPr>
          <w:rFonts w:hint="eastAsia" w:asciiTheme="majorEastAsia" w:hAnsiTheme="majorEastAsia" w:eastAsiaTheme="majorEastAsia" w:cstheme="majorEastAsia"/>
          <w:b/>
          <w:bCs/>
          <w:kern w:val="0"/>
          <w:sz w:val="36"/>
          <w:szCs w:val="36"/>
          <w:lang w:eastAsia="zh-CN"/>
        </w:rPr>
        <w:t>衡南县</w:t>
      </w:r>
      <w:r>
        <w:rPr>
          <w:rFonts w:hint="eastAsia" w:asciiTheme="majorEastAsia" w:hAnsiTheme="majorEastAsia" w:eastAsiaTheme="majorEastAsia" w:cstheme="majorEastAsia"/>
          <w:b/>
          <w:bCs/>
          <w:kern w:val="0"/>
          <w:sz w:val="36"/>
          <w:szCs w:val="36"/>
          <w:lang w:val="en-US" w:eastAsia="zh-CN"/>
        </w:rPr>
        <w:t>粮油服务</w:t>
      </w:r>
      <w:r>
        <w:rPr>
          <w:rFonts w:hint="eastAsia" w:asciiTheme="majorEastAsia" w:hAnsiTheme="majorEastAsia" w:eastAsiaTheme="majorEastAsia" w:cstheme="majorEastAsia"/>
          <w:b/>
          <w:bCs/>
          <w:kern w:val="0"/>
          <w:sz w:val="36"/>
          <w:szCs w:val="36"/>
          <w:lang w:eastAsia="zh-CN"/>
        </w:rPr>
        <w:t>中心</w:t>
      </w:r>
      <w:r>
        <w:rPr>
          <w:rFonts w:hint="eastAsia" w:asciiTheme="majorEastAsia" w:hAnsiTheme="majorEastAsia" w:eastAsiaTheme="majorEastAsia" w:cstheme="majorEastAsia"/>
          <w:b/>
          <w:bCs/>
          <w:kern w:val="0"/>
          <w:sz w:val="36"/>
          <w:szCs w:val="36"/>
          <w:lang w:val="en-US" w:eastAsia="zh-CN"/>
        </w:rPr>
        <w:t xml:space="preserve">   </w:t>
      </w:r>
    </w:p>
    <w:p>
      <w:pPr>
        <w:jc w:val="center"/>
        <w:rPr>
          <w:rFonts w:ascii="仿宋_GB2312" w:hAnsi="仿宋_GB2312" w:eastAsia="仿宋_GB2312" w:cs="仿宋_GB2312"/>
          <w:sz w:val="32"/>
          <w:szCs w:val="32"/>
        </w:rPr>
      </w:pPr>
      <w:r>
        <w:rPr>
          <w:rFonts w:hint="eastAsia" w:asciiTheme="majorEastAsia" w:hAnsiTheme="majorEastAsia" w:eastAsiaTheme="majorEastAsia" w:cstheme="majorEastAsia"/>
          <w:b/>
          <w:bCs/>
          <w:kern w:val="0"/>
          <w:sz w:val="36"/>
          <w:szCs w:val="36"/>
          <w:lang w:val="en-US" w:eastAsia="zh-CN"/>
        </w:rPr>
        <w:t>2023年度</w:t>
      </w:r>
      <w:r>
        <w:rPr>
          <w:rFonts w:hint="eastAsia" w:asciiTheme="majorEastAsia" w:hAnsiTheme="majorEastAsia" w:eastAsiaTheme="majorEastAsia" w:cstheme="majorEastAsia"/>
          <w:b/>
          <w:bCs/>
          <w:kern w:val="0"/>
          <w:sz w:val="36"/>
          <w:szCs w:val="36"/>
        </w:rPr>
        <w:t>部门整体支出绩效自评报告</w:t>
      </w:r>
    </w:p>
    <w:p>
      <w:pPr>
        <w:spacing w:line="560" w:lineRule="exact"/>
        <w:rPr>
          <w:rFonts w:ascii="仿宋" w:hAnsi="仿宋" w:eastAsia="仿宋" w:cs="仿宋"/>
          <w:b/>
          <w:bCs/>
          <w:kern w:val="0"/>
          <w:sz w:val="32"/>
          <w:szCs w:val="32"/>
        </w:rPr>
      </w:pPr>
    </w:p>
    <w:p>
      <w:pPr>
        <w:spacing w:line="56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一、部门基本情况</w:t>
      </w:r>
    </w:p>
    <w:p>
      <w:pPr>
        <w:spacing w:line="56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部门职责</w:t>
      </w:r>
    </w:p>
    <w:p>
      <w:pPr>
        <w:numPr>
          <w:ilvl w:val="0"/>
          <w:numId w:val="0"/>
        </w:numPr>
        <w:ind w:firstLine="640" w:firstLineChars="200"/>
        <w:rPr>
          <w:rFonts w:hint="eastAsia" w:ascii="黑体" w:hAnsi="黑体" w:eastAsia="黑体" w:cs="黑体"/>
          <w:color w:val="000000"/>
          <w:kern w:val="0"/>
          <w:sz w:val="32"/>
          <w:szCs w:val="32"/>
          <w:lang w:eastAsia="zh-CN"/>
        </w:rPr>
      </w:pPr>
      <w:r>
        <w:rPr>
          <w:rFonts w:hint="eastAsia" w:ascii="仿宋_GB2312" w:hAnsi="仿宋_GB2312" w:eastAsia="仿宋_GB2312" w:cs="仿宋_GB2312"/>
          <w:color w:val="000000"/>
          <w:kern w:val="0"/>
          <w:sz w:val="32"/>
          <w:szCs w:val="32"/>
          <w:lang w:eastAsia="zh-CN"/>
        </w:rPr>
        <w:t>根据中共衡南县委、衡南县人民政府《关于衡南县人民政府职能转变和机构改革方案的实施意见》（南发【</w:t>
      </w:r>
      <w:r>
        <w:rPr>
          <w:rFonts w:hint="eastAsia" w:ascii="仿宋_GB2312" w:hAnsi="仿宋_GB2312" w:eastAsia="仿宋_GB2312" w:cs="仿宋_GB2312"/>
          <w:color w:val="000000"/>
          <w:kern w:val="0"/>
          <w:sz w:val="32"/>
          <w:szCs w:val="32"/>
          <w:lang w:val="en-US" w:eastAsia="zh-CN"/>
        </w:rPr>
        <w:t>2015】3号）文件精神，将县粮油企业（集团）有限公司的公益职能和县粮食企业国有资产管理中心整合，组建</w:t>
      </w:r>
      <w:r>
        <w:rPr>
          <w:rFonts w:hint="eastAsia" w:ascii="仿宋_GB2312" w:hAnsi="仿宋_GB2312" w:eastAsia="仿宋_GB2312" w:cs="仿宋_GB2312"/>
          <w:color w:val="000000"/>
          <w:kern w:val="0"/>
          <w:sz w:val="32"/>
          <w:szCs w:val="32"/>
          <w:lang w:eastAsia="zh-CN"/>
        </w:rPr>
        <w:t>衡南县粮油服务中心，</w:t>
      </w:r>
      <w:r>
        <w:rPr>
          <w:rFonts w:hint="eastAsia" w:ascii="仿宋_GB2312" w:hAnsi="仿宋_GB2312" w:eastAsia="仿宋_GB2312" w:cs="仿宋_GB2312"/>
          <w:color w:val="000000"/>
          <w:kern w:val="0"/>
          <w:sz w:val="32"/>
          <w:szCs w:val="32"/>
          <w:lang w:val="en-US" w:eastAsia="zh-CN"/>
        </w:rPr>
        <w:t>现</w:t>
      </w:r>
      <w:r>
        <w:rPr>
          <w:rFonts w:hint="eastAsia" w:ascii="仿宋_GB2312" w:hAnsi="仿宋_GB2312" w:eastAsia="仿宋_GB2312" w:cs="仿宋_GB2312"/>
          <w:color w:val="000000"/>
          <w:kern w:val="0"/>
          <w:sz w:val="32"/>
          <w:szCs w:val="32"/>
          <w:lang w:eastAsia="zh-CN"/>
        </w:rPr>
        <w:t>为衡南县</w:t>
      </w:r>
      <w:r>
        <w:rPr>
          <w:rFonts w:hint="eastAsia" w:ascii="仿宋_GB2312" w:hAnsi="仿宋_GB2312" w:eastAsia="仿宋_GB2312" w:cs="仿宋_GB2312"/>
          <w:color w:val="000000"/>
          <w:kern w:val="0"/>
          <w:sz w:val="32"/>
          <w:szCs w:val="32"/>
          <w:lang w:val="en-US" w:eastAsia="zh-CN"/>
        </w:rPr>
        <w:t>发改局</w:t>
      </w:r>
      <w:r>
        <w:rPr>
          <w:rFonts w:hint="eastAsia" w:ascii="仿宋_GB2312" w:hAnsi="仿宋_GB2312" w:eastAsia="仿宋_GB2312" w:cs="仿宋_GB2312"/>
          <w:color w:val="000000"/>
          <w:kern w:val="0"/>
          <w:sz w:val="32"/>
          <w:szCs w:val="32"/>
          <w:lang w:eastAsia="zh-CN"/>
        </w:rPr>
        <w:t>所属副科级公益一类事业单位</w:t>
      </w:r>
      <w:r>
        <w:rPr>
          <w:rFonts w:hint="eastAsia" w:ascii="黑体" w:hAnsi="黑体" w:eastAsia="黑体" w:cs="黑体"/>
          <w:color w:val="000000"/>
          <w:kern w:val="0"/>
          <w:sz w:val="32"/>
          <w:szCs w:val="32"/>
          <w:lang w:eastAsia="zh-CN"/>
        </w:rPr>
        <w:t>。</w:t>
      </w:r>
    </w:p>
    <w:p>
      <w:pPr>
        <w:numPr>
          <w:ilvl w:val="0"/>
          <w:numId w:val="0"/>
        </w:numPr>
        <w:rPr>
          <w:rFonts w:hint="eastAsia" w:ascii="仿宋_GB2312" w:hAnsi="仿宋_GB2312" w:eastAsia="仿宋_GB2312" w:cs="仿宋_GB2312"/>
          <w:b/>
          <w:bCs/>
          <w:color w:val="000000"/>
          <w:kern w:val="0"/>
          <w:sz w:val="32"/>
          <w:szCs w:val="32"/>
          <w:lang w:eastAsia="zh-CN"/>
        </w:rPr>
      </w:pPr>
      <w:r>
        <w:rPr>
          <w:rFonts w:hint="eastAsia" w:ascii="黑体" w:hAnsi="黑体" w:eastAsia="黑体" w:cs="黑体"/>
          <w:b/>
          <w:bCs/>
          <w:color w:val="000000"/>
          <w:kern w:val="0"/>
          <w:sz w:val="32"/>
          <w:szCs w:val="32"/>
          <w:lang w:eastAsia="zh-CN"/>
        </w:rPr>
        <w:t>　</w:t>
      </w:r>
      <w:r>
        <w:rPr>
          <w:rFonts w:hint="eastAsia" w:ascii="黑体" w:hAnsi="黑体" w:eastAsia="黑体" w:cs="黑体"/>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eastAsia="zh-CN"/>
        </w:rPr>
        <w:t>主要职能：</w:t>
      </w:r>
    </w:p>
    <w:p>
      <w:pPr>
        <w:numPr>
          <w:ilvl w:val="0"/>
          <w:numId w:val="0"/>
        </w:numPr>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贯彻执行国家、省有关粮食流通管理和粮油市场建设的方针、政策、法规，按照国家有关政策和省、市</w:t>
      </w:r>
      <w:r>
        <w:rPr>
          <w:rFonts w:hint="eastAsia" w:ascii="仿宋_GB2312" w:hAnsi="仿宋_GB2312" w:eastAsia="仿宋_GB2312" w:cs="仿宋_GB2312"/>
          <w:color w:val="000000"/>
          <w:kern w:val="0"/>
          <w:sz w:val="32"/>
          <w:szCs w:val="32"/>
          <w:lang w:val="en-US" w:eastAsia="zh-CN"/>
        </w:rPr>
        <w:t xml:space="preserve"> 、县政府统一部署做好全县粮油领域内的事务性工作</w:t>
      </w:r>
      <w:r>
        <w:rPr>
          <w:rFonts w:hint="eastAsia" w:ascii="仿宋_GB2312" w:hAnsi="仿宋_GB2312" w:eastAsia="仿宋_GB2312" w:cs="仿宋_GB2312"/>
          <w:color w:val="000000"/>
          <w:kern w:val="0"/>
          <w:sz w:val="32"/>
          <w:szCs w:val="32"/>
          <w:lang w:eastAsia="zh-CN"/>
        </w:rPr>
        <w:t>；</w:t>
      </w:r>
    </w:p>
    <w:p>
      <w:pPr>
        <w:numPr>
          <w:ilvl w:val="0"/>
          <w:numId w:val="0"/>
        </w:numPr>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负责粮食改制企业债权的清收、会计档案的管理，并处理改制企业的遗留问题；负责协助有关部门对粮食企业国有资产、国有资本营运的指导和监管、加强对粮食企业现有固定资产的维护和管理，配合有关部门对粮食系统国有资产检查监督，严格按《公司法》的章程，指导和监督参与参股企业的决策、经营、财务收支以及收益分配。确保国有资产保值增值；</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负责对所属单位和归口行业的安全生产工作实施监督管理；负责组织单位安全生产人员的业务培训；</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4、负责制订粮食仓库及批发市场基础设施维修计划，并配合县商务和粮食局组织实施；</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5、负责全县粮油批发市场的日常运营管理工作；</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6、承办县商务和粮食局交办的其他工作。</w:t>
      </w:r>
    </w:p>
    <w:p>
      <w:pPr>
        <w:spacing w:line="560" w:lineRule="exact"/>
        <w:ind w:firstLine="640" w:firstLineChars="200"/>
        <w:rPr>
          <w:rFonts w:hint="eastAsia" w:ascii="仿宋" w:hAnsi="仿宋" w:eastAsia="仿宋" w:cs="仿宋"/>
          <w:kern w:val="0"/>
          <w:sz w:val="32"/>
          <w:szCs w:val="32"/>
        </w:rPr>
      </w:pPr>
    </w:p>
    <w:p>
      <w:pPr>
        <w:numPr>
          <w:ilvl w:val="0"/>
          <w:numId w:val="1"/>
        </w:num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机构设置情况</w:t>
      </w:r>
    </w:p>
    <w:p>
      <w:pPr>
        <w:numPr>
          <w:ilvl w:val="0"/>
          <w:numId w:val="0"/>
        </w:numPr>
        <w:spacing w:line="560" w:lineRule="exact"/>
        <w:ind w:firstLine="600" w:firstLineChars="200"/>
        <w:rPr>
          <w:rFonts w:hint="eastAsia" w:ascii="仿宋" w:hAnsi="仿宋" w:eastAsia="仿宋" w:cs="仿宋"/>
          <w:kern w:val="0"/>
          <w:sz w:val="32"/>
          <w:szCs w:val="32"/>
          <w:lang w:val="en-US" w:eastAsia="zh-CN"/>
        </w:rPr>
      </w:pPr>
      <w:r>
        <w:rPr>
          <w:rFonts w:hint="eastAsia" w:ascii="仿宋_GB2312" w:hAnsi="仿宋_GB2312" w:eastAsia="仿宋_GB2312" w:cs="仿宋_GB2312"/>
          <w:b w:val="0"/>
          <w:bCs w:val="0"/>
          <w:sz w:val="30"/>
          <w:szCs w:val="30"/>
          <w:lang w:eastAsia="zh-CN"/>
        </w:rPr>
        <w:t>衡南县粮油服务中心下设四个股室，即：办公室、财务室、企业管理股、市场管理股。</w:t>
      </w:r>
    </w:p>
    <w:p>
      <w:pPr>
        <w:numPr>
          <w:ilvl w:val="0"/>
          <w:numId w:val="0"/>
        </w:numPr>
        <w:spacing w:line="560" w:lineRule="exact"/>
        <w:rPr>
          <w:rFonts w:hint="eastAsia" w:ascii="仿宋" w:hAnsi="仿宋" w:eastAsia="仿宋" w:cs="仿宋"/>
          <w:kern w:val="0"/>
          <w:sz w:val="32"/>
          <w:szCs w:val="32"/>
          <w:lang w:val="en-US" w:eastAsia="zh-CN"/>
        </w:rPr>
      </w:pPr>
    </w:p>
    <w:p>
      <w:pPr>
        <w:numPr>
          <w:ilvl w:val="0"/>
          <w:numId w:val="0"/>
        </w:numPr>
        <w:spacing w:line="560" w:lineRule="exact"/>
        <w:ind w:leftChars="200" w:firstLine="321" w:firstLineChars="1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rPr>
        <w:t>人员编制情况</w:t>
      </w:r>
    </w:p>
    <w:p>
      <w:pPr>
        <w:snapToGrid w:val="0"/>
        <w:spacing w:line="520" w:lineRule="exact"/>
        <w:ind w:firstLine="600" w:firstLineChars="200"/>
        <w:rPr>
          <w:rFonts w:hint="eastAsia" w:ascii="仿宋" w:hAnsi="仿宋" w:eastAsia="仿宋" w:cs="仿宋"/>
          <w:sz w:val="32"/>
          <w:szCs w:val="32"/>
        </w:rPr>
      </w:pPr>
      <w:r>
        <w:rPr>
          <w:rFonts w:hint="eastAsia" w:ascii="仿宋_GB2312" w:hAnsi="仿宋_GB2312" w:eastAsia="仿宋_GB2312" w:cs="仿宋_GB2312"/>
          <w:b w:val="0"/>
          <w:bCs w:val="0"/>
          <w:sz w:val="30"/>
          <w:szCs w:val="30"/>
          <w:lang w:eastAsia="zh-CN"/>
        </w:rPr>
        <w:t>衡南县粮油服务中心</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有在编</w:t>
      </w:r>
      <w:r>
        <w:rPr>
          <w:rFonts w:hint="eastAsia" w:ascii="仿宋_GB2312" w:hAnsi="仿宋_GB2312" w:eastAsia="仿宋_GB2312" w:cs="仿宋_GB2312"/>
          <w:b w:val="0"/>
          <w:bCs w:val="0"/>
          <w:sz w:val="30"/>
          <w:szCs w:val="30"/>
          <w:lang w:val="en-US" w:eastAsia="zh-CN"/>
        </w:rPr>
        <w:t>人员17人，年末现有在编人员16人。</w:t>
      </w:r>
    </w:p>
    <w:p>
      <w:pPr>
        <w:numPr>
          <w:ilvl w:val="0"/>
          <w:numId w:val="0"/>
        </w:numPr>
        <w:spacing w:line="560" w:lineRule="exact"/>
        <w:ind w:leftChars="200"/>
        <w:rPr>
          <w:rFonts w:hint="eastAsia" w:ascii="仿宋" w:hAnsi="仿宋" w:eastAsia="仿宋" w:cs="仿宋"/>
          <w:kern w:val="0"/>
          <w:sz w:val="32"/>
          <w:szCs w:val="32"/>
          <w:lang w:val="en-US" w:eastAsia="zh-CN"/>
        </w:rPr>
      </w:pPr>
    </w:p>
    <w:p>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二、部门整体支出管理及使用情况</w:t>
      </w:r>
    </w:p>
    <w:p>
      <w:pPr>
        <w:spacing w:line="56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部门预算收支情况</w:t>
      </w:r>
      <w:r>
        <w:rPr>
          <w:rFonts w:hint="eastAsia" w:ascii="仿宋" w:hAnsi="仿宋" w:eastAsia="仿宋" w:cs="仿宋"/>
          <w:kern w:val="0"/>
          <w:sz w:val="32"/>
          <w:szCs w:val="32"/>
        </w:rPr>
        <w:t>（含公共财政拨款、政府性基金拨款、纳入专户管理的非税收入拨款及其他资金）</w:t>
      </w:r>
    </w:p>
    <w:p>
      <w:pPr>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经本级财政部门</w:t>
      </w:r>
      <w:r>
        <w:rPr>
          <w:rFonts w:hint="eastAsia" w:ascii="仿宋" w:hAnsi="仿宋" w:eastAsia="仿宋" w:cs="仿宋"/>
          <w:kern w:val="0"/>
          <w:sz w:val="32"/>
          <w:szCs w:val="32"/>
          <w:lang w:val="en-US" w:eastAsia="zh-CN"/>
        </w:rPr>
        <w:t>年初</w:t>
      </w:r>
      <w:r>
        <w:rPr>
          <w:rFonts w:hint="eastAsia" w:ascii="仿宋" w:hAnsi="仿宋" w:eastAsia="仿宋" w:cs="仿宋"/>
          <w:kern w:val="0"/>
          <w:sz w:val="32"/>
          <w:szCs w:val="32"/>
          <w:lang w:eastAsia="zh-CN"/>
        </w:rPr>
        <w:t>预算批复，</w:t>
      </w:r>
      <w:r>
        <w:rPr>
          <w:rFonts w:hint="eastAsia" w:ascii="仿宋" w:hAnsi="仿宋" w:eastAsia="仿宋" w:cs="仿宋"/>
          <w:kern w:val="0"/>
          <w:sz w:val="32"/>
          <w:szCs w:val="32"/>
          <w:lang w:val="en-US" w:eastAsia="zh-CN"/>
        </w:rPr>
        <w:t>2023年全年收入预算199.89万元，均为财政拨款199.89万元。</w:t>
      </w:r>
    </w:p>
    <w:p>
      <w:pPr>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2022年全年支出预算总计199.89万元，其中人员经费152.29万元、公用经费9.6万元、项目支出38万元。</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rPr>
        <w:t>本年度调整预算数332.65万元：</w:t>
      </w:r>
      <w:r>
        <w:rPr>
          <w:rFonts w:hint="eastAsia" w:ascii="仿宋_GB2312" w:hAnsi="仿宋_GB2312" w:eastAsia="仿宋_GB2312" w:cs="仿宋_GB2312"/>
          <w:sz w:val="32"/>
          <w:szCs w:val="32"/>
          <w:lang w:eastAsia="zh-CN"/>
        </w:rPr>
        <w:t>调减职业年金预算</w:t>
      </w:r>
      <w:r>
        <w:rPr>
          <w:rFonts w:hint="eastAsia" w:ascii="仿宋_GB2312" w:hAnsi="仿宋_GB2312" w:eastAsia="仿宋_GB2312" w:cs="仿宋_GB2312"/>
          <w:sz w:val="32"/>
          <w:szCs w:val="32"/>
          <w:lang w:val="en-US" w:eastAsia="zh-CN"/>
        </w:rPr>
        <w:t>8.32万元、上年结转等18.31万元、年中调增本年绩效预算26.4万元、调增工作经费预算10万元；临储粮出库49.37万元、往来结算资金37万元</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eastAsia="zh-CN"/>
        </w:rPr>
        <w:t>（二）</w:t>
      </w:r>
      <w:r>
        <w:rPr>
          <w:rFonts w:hint="eastAsia" w:ascii="仿宋" w:hAnsi="仿宋" w:eastAsia="仿宋" w:cs="仿宋"/>
          <w:b/>
          <w:bCs/>
          <w:kern w:val="0"/>
          <w:sz w:val="32"/>
          <w:szCs w:val="32"/>
        </w:rPr>
        <w:t>部门决算情况</w:t>
      </w:r>
    </w:p>
    <w:p>
      <w:p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本年</w:t>
      </w:r>
      <w:r>
        <w:rPr>
          <w:rFonts w:hint="eastAsia" w:ascii="仿宋" w:hAnsi="仿宋" w:eastAsia="仿宋" w:cs="仿宋"/>
          <w:sz w:val="32"/>
          <w:szCs w:val="32"/>
          <w:lang w:eastAsia="zh-CN"/>
        </w:rPr>
        <w:t>度</w:t>
      </w:r>
      <w:r>
        <w:rPr>
          <w:rFonts w:hint="eastAsia" w:ascii="仿宋" w:hAnsi="仿宋" w:eastAsia="仿宋" w:cs="仿宋"/>
          <w:sz w:val="32"/>
          <w:szCs w:val="32"/>
        </w:rPr>
        <w:t>决算总收入</w:t>
      </w:r>
      <w:r>
        <w:rPr>
          <w:rFonts w:hint="eastAsia" w:ascii="仿宋" w:hAnsi="仿宋" w:eastAsia="仿宋" w:cs="仿宋"/>
          <w:sz w:val="32"/>
          <w:szCs w:val="32"/>
          <w:lang w:val="en-US" w:eastAsia="zh-CN"/>
        </w:rPr>
        <w:t>332.65</w:t>
      </w:r>
      <w:r>
        <w:rPr>
          <w:rFonts w:hint="eastAsia" w:ascii="仿宋" w:hAnsi="仿宋" w:eastAsia="仿宋" w:cs="仿宋"/>
          <w:sz w:val="32"/>
          <w:szCs w:val="32"/>
        </w:rPr>
        <w:t>万元，</w:t>
      </w:r>
      <w:r>
        <w:rPr>
          <w:rFonts w:hint="eastAsia" w:ascii="仿宋" w:hAnsi="仿宋" w:eastAsia="仿宋" w:cs="仿宋"/>
          <w:sz w:val="32"/>
          <w:szCs w:val="32"/>
          <w:lang w:val="en-US" w:eastAsia="zh-CN"/>
        </w:rPr>
        <w:t>其中一般公共预算拨款收入246.28万元、其他收入86.37万元。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决算总支出</w:t>
      </w:r>
      <w:r>
        <w:rPr>
          <w:rFonts w:hint="eastAsia" w:ascii="仿宋" w:hAnsi="仿宋" w:eastAsia="仿宋" w:cs="仿宋"/>
          <w:sz w:val="32"/>
          <w:szCs w:val="32"/>
          <w:lang w:val="en-US" w:eastAsia="zh-CN"/>
        </w:rPr>
        <w:t>332.65</w:t>
      </w:r>
      <w:r>
        <w:rPr>
          <w:rFonts w:hint="eastAsia" w:ascii="仿宋" w:hAnsi="仿宋" w:eastAsia="仿宋" w:cs="仿宋"/>
          <w:sz w:val="32"/>
          <w:szCs w:val="32"/>
        </w:rPr>
        <w:t>万元，</w:t>
      </w:r>
      <w:r>
        <w:rPr>
          <w:rFonts w:hint="eastAsia" w:ascii="仿宋" w:hAnsi="仿宋" w:eastAsia="仿宋" w:cs="仿宋"/>
          <w:sz w:val="32"/>
          <w:szCs w:val="32"/>
          <w:lang w:val="en-US" w:eastAsia="zh-CN"/>
        </w:rPr>
        <w:t>基本支出148.39万元、项目支出184.26万元。</w:t>
      </w:r>
      <w:r>
        <w:rPr>
          <w:rFonts w:hint="eastAsia" w:ascii="仿宋" w:hAnsi="仿宋" w:eastAsia="仿宋" w:cs="仿宋"/>
          <w:sz w:val="32"/>
          <w:szCs w:val="32"/>
        </w:rPr>
        <w:t>本年收支结余</w:t>
      </w:r>
      <w:r>
        <w:rPr>
          <w:rFonts w:hint="eastAsia" w:ascii="仿宋" w:hAnsi="仿宋" w:eastAsia="仿宋" w:cs="仿宋"/>
          <w:sz w:val="32"/>
          <w:szCs w:val="32"/>
          <w:lang w:val="en-US" w:eastAsia="zh-CN"/>
        </w:rPr>
        <w:t>零</w:t>
      </w:r>
      <w:r>
        <w:rPr>
          <w:rFonts w:hint="eastAsia" w:ascii="仿宋" w:hAnsi="仿宋" w:eastAsia="仿宋" w:cs="仿宋"/>
          <w:sz w:val="32"/>
          <w:szCs w:val="32"/>
        </w:rPr>
        <w:t>元。</w:t>
      </w:r>
    </w:p>
    <w:p>
      <w:pPr>
        <w:spacing w:line="560" w:lineRule="exact"/>
        <w:ind w:firstLine="640" w:firstLineChars="200"/>
        <w:rPr>
          <w:rFonts w:hint="eastAsia" w:ascii="仿宋_GB2312" w:hAnsi="仿宋_GB2312" w:eastAsia="仿宋_GB2312" w:cs="仿宋_GB2312"/>
          <w:sz w:val="32"/>
          <w:szCs w:val="32"/>
          <w:lang w:val="en-US" w:eastAsia="zh-CN"/>
        </w:rPr>
      </w:pPr>
    </w:p>
    <w:p>
      <w:pPr>
        <w:numPr>
          <w:ilvl w:val="0"/>
          <w:numId w:val="2"/>
        </w:num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支出分类情况</w:t>
      </w:r>
    </w:p>
    <w:p>
      <w:pPr>
        <w:numPr>
          <w:ilvl w:val="0"/>
          <w:numId w:val="0"/>
        </w:numPr>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val="en-US" w:eastAsia="zh-CN"/>
        </w:rPr>
        <w:t>按资金来源分类：</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val="en-US" w:eastAsia="zh-CN"/>
        </w:rPr>
        <w:t>246.28万</w:t>
      </w:r>
      <w:r>
        <w:rPr>
          <w:rFonts w:hint="eastAsia" w:ascii="仿宋_GB2312" w:hAnsi="仿宋_GB2312" w:eastAsia="仿宋_GB2312" w:cs="仿宋_GB2312"/>
          <w:sz w:val="32"/>
          <w:szCs w:val="32"/>
        </w:rPr>
        <w:t>元，占比</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其他收入86.37万元，占比26%</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按支出性质分类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全年支出合计</w:t>
      </w:r>
      <w:r>
        <w:rPr>
          <w:rFonts w:hint="eastAsia" w:ascii="仿宋_GB2312" w:hAnsi="仿宋_GB2312" w:eastAsia="仿宋_GB2312" w:cs="仿宋_GB2312"/>
          <w:sz w:val="32"/>
          <w:szCs w:val="32"/>
          <w:lang w:val="en-US" w:eastAsia="zh-CN"/>
        </w:rPr>
        <w:t>332.65万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148.39万</w:t>
      </w:r>
      <w:r>
        <w:rPr>
          <w:rFonts w:hint="eastAsia" w:ascii="仿宋_GB2312" w:hAnsi="仿宋_GB2312" w:eastAsia="仿宋_GB2312" w:cs="仿宋_GB2312"/>
          <w:sz w:val="32"/>
          <w:szCs w:val="32"/>
        </w:rPr>
        <w:t>元，占比</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184.26万</w:t>
      </w:r>
      <w:r>
        <w:rPr>
          <w:rFonts w:hint="eastAsia" w:ascii="仿宋_GB2312" w:hAnsi="仿宋_GB2312" w:eastAsia="仿宋_GB2312" w:cs="仿宋_GB2312"/>
          <w:sz w:val="32"/>
          <w:szCs w:val="32"/>
        </w:rPr>
        <w:t>元，占比</w:t>
      </w:r>
      <w:r>
        <w:rPr>
          <w:rFonts w:hint="eastAsia" w:ascii="仿宋_GB2312" w:hAnsi="仿宋_GB2312" w:eastAsia="仿宋_GB2312" w:cs="仿宋_GB2312"/>
          <w:sz w:val="32"/>
          <w:szCs w:val="32"/>
          <w:lang w:val="en-US" w:eastAsia="zh-CN"/>
        </w:rPr>
        <w:t>55.4</w:t>
      </w:r>
      <w:r>
        <w:rPr>
          <w:rFonts w:hint="eastAsia" w:ascii="仿宋_GB2312" w:hAnsi="仿宋_GB2312" w:eastAsia="仿宋_GB2312" w:cs="仿宋_GB2312"/>
          <w:sz w:val="32"/>
          <w:szCs w:val="32"/>
        </w:rPr>
        <w:t>%。</w:t>
      </w:r>
    </w:p>
    <w:p>
      <w:pPr>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按经济分类：</w:t>
      </w:r>
      <w:r>
        <w:rPr>
          <w:rFonts w:hint="eastAsia" w:ascii="仿宋_GB2312" w:hAnsi="仿宋_GB2312" w:eastAsia="仿宋_GB2312" w:cs="仿宋_GB2312"/>
          <w:color w:val="auto"/>
          <w:sz w:val="32"/>
          <w:szCs w:val="32"/>
          <w:lang w:eastAsia="zh-CN"/>
        </w:rPr>
        <w:t>工资福利支出</w:t>
      </w:r>
      <w:r>
        <w:rPr>
          <w:rFonts w:hint="eastAsia" w:ascii="仿宋_GB2312" w:hAnsi="仿宋_GB2312" w:eastAsia="仿宋_GB2312" w:cs="仿宋_GB2312"/>
          <w:color w:val="auto"/>
          <w:sz w:val="32"/>
          <w:szCs w:val="32"/>
          <w:lang w:val="en-US" w:eastAsia="zh-CN"/>
        </w:rPr>
        <w:t>193.7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占总支出比58.2%；</w:t>
      </w:r>
      <w:r>
        <w:rPr>
          <w:rFonts w:hint="eastAsia" w:ascii="仿宋_GB2312" w:hAnsi="仿宋_GB2312" w:eastAsia="仿宋_GB2312" w:cs="仿宋_GB2312"/>
          <w:color w:val="auto"/>
          <w:sz w:val="32"/>
          <w:szCs w:val="32"/>
          <w:lang w:eastAsia="zh-CN"/>
        </w:rPr>
        <w:t>商品及服务支出</w:t>
      </w:r>
      <w:r>
        <w:rPr>
          <w:rFonts w:hint="eastAsia" w:ascii="仿宋_GB2312" w:hAnsi="仿宋_GB2312" w:eastAsia="仿宋_GB2312" w:cs="仿宋_GB2312"/>
          <w:color w:val="auto"/>
          <w:sz w:val="32"/>
          <w:szCs w:val="32"/>
          <w:lang w:val="en-US" w:eastAsia="zh-CN"/>
        </w:rPr>
        <w:t>83.14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总支出</w:t>
      </w:r>
      <w:r>
        <w:rPr>
          <w:rFonts w:hint="eastAsia" w:ascii="仿宋_GB2312" w:hAnsi="仿宋_GB2312" w:eastAsia="仿宋_GB2312" w:cs="仿宋_GB2312"/>
          <w:color w:val="auto"/>
          <w:sz w:val="32"/>
          <w:szCs w:val="32"/>
        </w:rPr>
        <w:t>比</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；对个人及家庭补助</w:t>
      </w:r>
      <w:r>
        <w:rPr>
          <w:rFonts w:hint="eastAsia" w:ascii="仿宋_GB2312" w:hAnsi="仿宋_GB2312" w:eastAsia="仿宋_GB2312" w:cs="仿宋_GB2312"/>
          <w:color w:val="auto"/>
          <w:sz w:val="32"/>
          <w:szCs w:val="32"/>
          <w:lang w:val="en-US" w:eastAsia="zh-CN"/>
        </w:rPr>
        <w:t>40.53万元，占总支出比12.2%；资本性支出15.27万元，占总支出比4.6%。其中：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（1）“三公”经费支出情况：</w:t>
      </w:r>
      <w:r>
        <w:rPr>
          <w:rFonts w:hint="eastAsia" w:ascii="仿宋_GB2312" w:hAnsi="仿宋_GB2312" w:eastAsia="仿宋_GB2312" w:cs="仿宋_GB2312"/>
          <w:sz w:val="32"/>
          <w:szCs w:val="32"/>
          <w:lang w:eastAsia="zh-CN"/>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（2）会议费支出情况：</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（3）培训费支出情况：</w:t>
      </w:r>
      <w:r>
        <w:rPr>
          <w:rFonts w:hint="eastAsia" w:ascii="仿宋_GB2312" w:hAnsi="仿宋_GB2312" w:eastAsia="仿宋_GB2312" w:cs="仿宋_GB2312"/>
          <w:sz w:val="32"/>
          <w:szCs w:val="32"/>
          <w:lang w:val="en-US" w:eastAsia="zh-CN"/>
        </w:rPr>
        <w:t>1.12元，用于支付中心事业单位工作人员继续教育培训费</w:t>
      </w:r>
      <w:r>
        <w:rPr>
          <w:rFonts w:hint="eastAsia" w:ascii="仿宋_GB2312" w:hAnsi="仿宋_GB2312" w:eastAsia="仿宋_GB2312" w:cs="仿宋_GB2312"/>
          <w:sz w:val="32"/>
          <w:szCs w:val="32"/>
        </w:rPr>
        <w:t>。</w:t>
      </w:r>
    </w:p>
    <w:p>
      <w:pPr>
        <w:numPr>
          <w:ilvl w:val="0"/>
          <w:numId w:val="0"/>
        </w:numPr>
        <w:spacing w:line="560" w:lineRule="exact"/>
        <w:ind w:firstLine="640" w:firstLineChars="200"/>
        <w:rPr>
          <w:rFonts w:hint="eastAsia" w:ascii="仿宋_GB2312" w:hAnsi="仿宋_GB2312" w:eastAsia="仿宋_GB2312" w:cs="仿宋_GB2312"/>
          <w:sz w:val="32"/>
          <w:szCs w:val="32"/>
        </w:rPr>
      </w:pPr>
    </w:p>
    <w:p>
      <w:pPr>
        <w:numPr>
          <w:ilvl w:val="0"/>
          <w:numId w:val="2"/>
        </w:numPr>
        <w:spacing w:line="560" w:lineRule="exact"/>
        <w:ind w:left="0" w:leftChars="0"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“三公”经费情况</w:t>
      </w:r>
    </w:p>
    <w:p>
      <w:pPr>
        <w:numPr>
          <w:ilvl w:val="0"/>
          <w:numId w:val="0"/>
        </w:num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“三公”经费支出</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决算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w:t>
      </w:r>
      <w:r>
        <w:rPr>
          <w:rFonts w:hint="eastAsia" w:ascii="仿宋" w:hAnsi="仿宋" w:eastAsia="仿宋" w:cs="仿宋"/>
          <w:kern w:val="0"/>
          <w:sz w:val="32"/>
          <w:szCs w:val="32"/>
          <w:lang w:eastAsia="zh-CN"/>
        </w:rPr>
        <w:t>，年初</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万元，</w:t>
      </w:r>
      <w:r>
        <w:rPr>
          <w:rFonts w:hint="eastAsia" w:ascii="仿宋" w:hAnsi="仿宋" w:eastAsia="仿宋" w:cs="仿宋"/>
          <w:sz w:val="32"/>
          <w:szCs w:val="32"/>
          <w:lang w:val="en-US" w:eastAsia="zh-CN"/>
        </w:rPr>
        <w:t>本年无出国出境、无公务车、无接待支出</w:t>
      </w:r>
      <w:r>
        <w:rPr>
          <w:rFonts w:hint="eastAsia" w:ascii="仿宋" w:hAnsi="仿宋" w:eastAsia="仿宋" w:cs="仿宋"/>
          <w:kern w:val="0"/>
          <w:sz w:val="32"/>
          <w:szCs w:val="32"/>
        </w:rPr>
        <w:t>。</w:t>
      </w:r>
    </w:p>
    <w:p>
      <w:pPr>
        <w:numPr>
          <w:ilvl w:val="0"/>
          <w:numId w:val="0"/>
        </w:numPr>
        <w:spacing w:line="560" w:lineRule="exact"/>
        <w:ind w:leftChars="200"/>
        <w:rPr>
          <w:rFonts w:hint="eastAsia" w:ascii="仿宋" w:hAnsi="仿宋" w:eastAsia="仿宋" w:cs="仿宋"/>
          <w:kern w:val="0"/>
          <w:sz w:val="32"/>
          <w:szCs w:val="32"/>
        </w:rPr>
      </w:pPr>
    </w:p>
    <w:p>
      <w:pPr>
        <w:spacing w:line="56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三、部门整体支出绩效评价情况</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对照</w:t>
      </w:r>
      <w:r>
        <w:rPr>
          <w:rFonts w:hint="eastAsia" w:ascii="仿宋" w:hAnsi="仿宋" w:eastAsia="仿宋" w:cs="仿宋"/>
          <w:kern w:val="0"/>
          <w:sz w:val="32"/>
          <w:szCs w:val="32"/>
          <w:lang w:eastAsia="zh-CN"/>
        </w:rPr>
        <w:t>中央、省、市、县相关政策</w:t>
      </w:r>
      <w:r>
        <w:rPr>
          <w:rFonts w:hint="eastAsia" w:ascii="仿宋" w:hAnsi="仿宋" w:eastAsia="仿宋" w:cs="仿宋"/>
          <w:kern w:val="0"/>
          <w:sz w:val="32"/>
          <w:szCs w:val="32"/>
        </w:rPr>
        <w:t>规定，我</w:t>
      </w:r>
      <w:r>
        <w:rPr>
          <w:rFonts w:hint="eastAsia" w:ascii="仿宋" w:hAnsi="仿宋" w:eastAsia="仿宋" w:cs="仿宋"/>
          <w:kern w:val="0"/>
          <w:sz w:val="32"/>
          <w:szCs w:val="32"/>
          <w:lang w:eastAsia="zh-CN"/>
        </w:rPr>
        <w:t>中心</w:t>
      </w:r>
      <w:r>
        <w:rPr>
          <w:rFonts w:hint="eastAsia" w:ascii="仿宋" w:hAnsi="仿宋" w:eastAsia="仿宋" w:cs="仿宋"/>
          <w:kern w:val="0"/>
          <w:sz w:val="32"/>
          <w:szCs w:val="32"/>
        </w:rPr>
        <w:t>从预算编制、预算配置、固定资产管理、职责履行及各项指标完成情况等方面对20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年部门整体支出绩效开展了评价</w:t>
      </w:r>
      <w:r>
        <w:rPr>
          <w:rFonts w:hint="eastAsia" w:ascii="仿宋" w:hAnsi="仿宋" w:eastAsia="仿宋" w:cs="仿宋"/>
          <w:kern w:val="0"/>
          <w:sz w:val="32"/>
          <w:szCs w:val="32"/>
          <w:lang w:val="en-US" w:eastAsia="zh-CN"/>
        </w:rPr>
        <w:t>,综合得分93分，部门整体支出绩效自评为“优”。部份评价指标</w:t>
      </w:r>
      <w:r>
        <w:rPr>
          <w:rFonts w:hint="eastAsia" w:ascii="仿宋" w:hAnsi="仿宋" w:eastAsia="仿宋" w:cs="仿宋"/>
          <w:kern w:val="0"/>
          <w:sz w:val="32"/>
          <w:szCs w:val="32"/>
        </w:rPr>
        <w:t>具体</w:t>
      </w:r>
      <w:r>
        <w:rPr>
          <w:rFonts w:hint="eastAsia" w:ascii="仿宋" w:hAnsi="仿宋" w:eastAsia="仿宋" w:cs="仿宋"/>
          <w:kern w:val="0"/>
          <w:sz w:val="32"/>
          <w:szCs w:val="32"/>
          <w:lang w:eastAsia="zh-CN"/>
        </w:rPr>
        <w:t>分析</w:t>
      </w:r>
      <w:r>
        <w:rPr>
          <w:rFonts w:hint="eastAsia" w:ascii="仿宋" w:hAnsi="仿宋" w:eastAsia="仿宋" w:cs="仿宋"/>
          <w:kern w:val="0"/>
          <w:sz w:val="32"/>
          <w:szCs w:val="32"/>
        </w:rPr>
        <w:t>如下：</w:t>
      </w:r>
    </w:p>
    <w:p>
      <w:pPr>
        <w:keepNext w:val="0"/>
        <w:keepLines w:val="0"/>
        <w:pageBreakBefore w:val="0"/>
        <w:numPr>
          <w:ilvl w:val="0"/>
          <w:numId w:val="3"/>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i w:val="0"/>
          <w:iCs w:val="0"/>
          <w:color w:val="333333"/>
          <w:kern w:val="0"/>
          <w:sz w:val="32"/>
          <w:szCs w:val="32"/>
        </w:rPr>
      </w:pPr>
      <w:r>
        <w:rPr>
          <w:rFonts w:hint="eastAsia" w:ascii="仿宋" w:hAnsi="仿宋" w:eastAsia="仿宋" w:cs="仿宋"/>
          <w:b/>
          <w:bCs/>
          <w:sz w:val="32"/>
          <w:szCs w:val="32"/>
        </w:rPr>
        <w:t>投入</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i w:val="0"/>
          <w:iCs w:val="0"/>
          <w:color w:val="333333"/>
          <w:kern w:val="0"/>
          <w:sz w:val="32"/>
          <w:szCs w:val="32"/>
        </w:rPr>
      </w:pPr>
      <w:r>
        <w:rPr>
          <w:rFonts w:hint="eastAsia" w:ascii="仿宋" w:hAnsi="仿宋" w:eastAsia="仿宋" w:cs="仿宋"/>
          <w:b/>
          <w:bCs/>
          <w:i w:val="0"/>
          <w:iCs w:val="0"/>
          <w:color w:val="333333"/>
          <w:kern w:val="0"/>
          <w:sz w:val="32"/>
          <w:szCs w:val="32"/>
        </w:rPr>
        <w:t>（</w:t>
      </w:r>
      <w:r>
        <w:rPr>
          <w:rFonts w:hint="eastAsia" w:ascii="仿宋" w:hAnsi="仿宋" w:eastAsia="仿宋" w:cs="仿宋"/>
          <w:b/>
          <w:bCs/>
          <w:i w:val="0"/>
          <w:iCs w:val="0"/>
          <w:color w:val="333333"/>
          <w:kern w:val="0"/>
          <w:sz w:val="32"/>
          <w:szCs w:val="32"/>
          <w:lang w:val="en-US" w:eastAsia="zh-CN"/>
        </w:rPr>
        <w:t>1</w:t>
      </w:r>
      <w:r>
        <w:rPr>
          <w:rFonts w:hint="eastAsia" w:ascii="仿宋" w:hAnsi="仿宋" w:eastAsia="仿宋" w:cs="仿宋"/>
          <w:b/>
          <w:bCs/>
          <w:i w:val="0"/>
          <w:iCs w:val="0"/>
          <w:color w:val="333333"/>
          <w:kern w:val="0"/>
          <w:sz w:val="32"/>
          <w:szCs w:val="32"/>
        </w:rPr>
        <w:t>）预算配置指标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eastAsia="zh-CN"/>
        </w:rPr>
        <w:t>在职人员控制率：单位本年末</w:t>
      </w:r>
      <w:r>
        <w:rPr>
          <w:rFonts w:hint="eastAsia" w:ascii="仿宋" w:hAnsi="仿宋" w:eastAsia="仿宋" w:cs="仿宋"/>
          <w:b w:val="0"/>
          <w:bCs w:val="0"/>
          <w:i w:val="0"/>
          <w:iCs w:val="0"/>
          <w:color w:val="333333"/>
          <w:kern w:val="0"/>
          <w:sz w:val="32"/>
          <w:szCs w:val="32"/>
          <w:lang w:val="en-US" w:eastAsia="zh-CN"/>
        </w:rPr>
        <w:t>在编</w:t>
      </w:r>
      <w:r>
        <w:rPr>
          <w:rFonts w:hint="eastAsia" w:ascii="仿宋" w:hAnsi="仿宋" w:eastAsia="仿宋" w:cs="仿宋"/>
          <w:b w:val="0"/>
          <w:bCs w:val="0"/>
          <w:i w:val="0"/>
          <w:iCs w:val="0"/>
          <w:color w:val="333333"/>
          <w:kern w:val="0"/>
          <w:sz w:val="32"/>
          <w:szCs w:val="32"/>
          <w:lang w:eastAsia="zh-CN"/>
        </w:rPr>
        <w:t>在职人数</w:t>
      </w:r>
      <w:r>
        <w:rPr>
          <w:rFonts w:hint="eastAsia" w:ascii="仿宋" w:hAnsi="仿宋" w:eastAsia="仿宋" w:cs="仿宋"/>
          <w:b w:val="0"/>
          <w:bCs w:val="0"/>
          <w:i w:val="0"/>
          <w:iCs w:val="0"/>
          <w:color w:val="333333"/>
          <w:kern w:val="0"/>
          <w:sz w:val="32"/>
          <w:szCs w:val="32"/>
          <w:lang w:val="en-US" w:eastAsia="zh-CN"/>
        </w:rPr>
        <w:t>16人，在职人员控制率100%，该项得满分2分。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eastAsia="zh-CN"/>
        </w:rPr>
        <w:t>“三公经费”变动率：（本年</w:t>
      </w:r>
      <w:r>
        <w:rPr>
          <w:rFonts w:hint="eastAsia" w:ascii="仿宋" w:hAnsi="仿宋" w:eastAsia="仿宋" w:cs="仿宋"/>
          <w:b w:val="0"/>
          <w:bCs w:val="0"/>
          <w:i w:val="0"/>
          <w:iCs w:val="0"/>
          <w:color w:val="333333"/>
          <w:kern w:val="0"/>
          <w:sz w:val="32"/>
          <w:szCs w:val="32"/>
          <w:lang w:val="en-US" w:eastAsia="zh-CN"/>
        </w:rPr>
        <w:t>“三公经费”总额0万元-上年“三公经费”0.28万元）/上年“三公经费”0.28万元=-1，</w:t>
      </w:r>
      <w:r>
        <w:rPr>
          <w:rFonts w:hint="eastAsia" w:ascii="仿宋" w:hAnsi="仿宋" w:eastAsia="仿宋" w:cs="仿宋"/>
          <w:b w:val="0"/>
          <w:bCs w:val="0"/>
          <w:i w:val="0"/>
          <w:iCs w:val="0"/>
          <w:color w:val="333333"/>
          <w:kern w:val="0"/>
          <w:sz w:val="32"/>
          <w:szCs w:val="32"/>
        </w:rPr>
        <w:t>“三公经费”</w:t>
      </w:r>
      <w:r>
        <w:rPr>
          <w:rFonts w:hint="eastAsia" w:ascii="仿宋" w:hAnsi="仿宋" w:eastAsia="仿宋" w:cs="仿宋"/>
          <w:b w:val="0"/>
          <w:bCs w:val="0"/>
          <w:i w:val="0"/>
          <w:iCs w:val="0"/>
          <w:color w:val="333333"/>
          <w:kern w:val="0"/>
          <w:sz w:val="32"/>
          <w:szCs w:val="32"/>
          <w:lang w:eastAsia="zh-CN"/>
        </w:rPr>
        <w:t>变动率低于</w:t>
      </w:r>
      <w:r>
        <w:rPr>
          <w:rFonts w:hint="eastAsia" w:ascii="仿宋" w:hAnsi="仿宋" w:eastAsia="仿宋" w:cs="仿宋"/>
          <w:b w:val="0"/>
          <w:bCs w:val="0"/>
          <w:i w:val="0"/>
          <w:iCs w:val="0"/>
          <w:color w:val="333333"/>
          <w:kern w:val="0"/>
          <w:sz w:val="32"/>
          <w:szCs w:val="32"/>
          <w:lang w:val="en-US" w:eastAsia="zh-CN"/>
        </w:rPr>
        <w:t>零</w:t>
      </w:r>
      <w:r>
        <w:rPr>
          <w:rFonts w:hint="eastAsia" w:ascii="仿宋" w:hAnsi="仿宋" w:eastAsia="仿宋" w:cs="仿宋"/>
          <w:b w:val="0"/>
          <w:bCs w:val="0"/>
          <w:i w:val="0"/>
          <w:iCs w:val="0"/>
          <w:color w:val="333333"/>
          <w:kern w:val="0"/>
          <w:sz w:val="32"/>
          <w:szCs w:val="32"/>
        </w:rPr>
        <w:t>。</w:t>
      </w:r>
      <w:r>
        <w:rPr>
          <w:rFonts w:hint="eastAsia" w:ascii="仿宋" w:hAnsi="仿宋" w:eastAsia="仿宋" w:cs="仿宋"/>
          <w:b w:val="0"/>
          <w:bCs w:val="0"/>
          <w:i w:val="0"/>
          <w:iCs w:val="0"/>
          <w:color w:val="333333"/>
          <w:kern w:val="0"/>
          <w:sz w:val="32"/>
          <w:szCs w:val="32"/>
          <w:lang w:eastAsia="zh-CN"/>
        </w:rPr>
        <w:t>根据考核评分标准，该项指标得满分</w:t>
      </w:r>
      <w:r>
        <w:rPr>
          <w:rFonts w:hint="eastAsia" w:ascii="仿宋" w:hAnsi="仿宋" w:eastAsia="仿宋" w:cs="仿宋"/>
          <w:b w:val="0"/>
          <w:bCs w:val="0"/>
          <w:i w:val="0"/>
          <w:iCs w:val="0"/>
          <w:color w:val="333333"/>
          <w:kern w:val="0"/>
          <w:sz w:val="32"/>
          <w:szCs w:val="32"/>
          <w:lang w:val="en-US" w:eastAsia="zh-CN"/>
        </w:rPr>
        <w:t>2分。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重点支出安排率：重点项目支出87.37万元/项目总支出184.26万元*100%=47.4%。重点项目支出为企业改制人员维稳支出及临储粮监管支出，与本部门履职和发展密切相关，具有明显的社会和经济影响。因决算项目总支出包含结算资金收入以及运转资金拨款，故重点支出安排率达不到要求。所以该项指标得0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i w:val="0"/>
          <w:iCs w:val="0"/>
          <w:color w:val="333333"/>
          <w:kern w:val="0"/>
          <w:sz w:val="32"/>
          <w:szCs w:val="32"/>
          <w:lang w:eastAsia="zh-CN"/>
        </w:rPr>
      </w:pPr>
      <w:r>
        <w:rPr>
          <w:rFonts w:hint="eastAsia" w:ascii="仿宋" w:hAnsi="仿宋" w:eastAsia="仿宋" w:cs="仿宋"/>
          <w:b/>
          <w:bCs/>
          <w:i w:val="0"/>
          <w:iCs w:val="0"/>
          <w:color w:val="333333"/>
          <w:kern w:val="0"/>
          <w:sz w:val="32"/>
          <w:szCs w:val="32"/>
          <w:lang w:eastAsia="zh-CN"/>
        </w:rPr>
        <w:t>（二）过程</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i w:val="0"/>
          <w:iCs w:val="0"/>
          <w:color w:val="333333"/>
          <w:kern w:val="0"/>
          <w:sz w:val="32"/>
          <w:szCs w:val="32"/>
        </w:rPr>
      </w:pPr>
      <w:r>
        <w:rPr>
          <w:rFonts w:hint="eastAsia" w:ascii="仿宋" w:hAnsi="仿宋" w:eastAsia="仿宋" w:cs="仿宋"/>
          <w:b/>
          <w:bCs/>
          <w:i w:val="0"/>
          <w:iCs w:val="0"/>
          <w:color w:val="333333"/>
          <w:kern w:val="0"/>
          <w:sz w:val="32"/>
          <w:szCs w:val="32"/>
        </w:rPr>
        <w:t>（</w:t>
      </w:r>
      <w:r>
        <w:rPr>
          <w:rFonts w:hint="eastAsia" w:ascii="仿宋" w:hAnsi="仿宋" w:eastAsia="仿宋" w:cs="仿宋"/>
          <w:b/>
          <w:bCs/>
          <w:i w:val="0"/>
          <w:iCs w:val="0"/>
          <w:color w:val="333333"/>
          <w:kern w:val="0"/>
          <w:sz w:val="32"/>
          <w:szCs w:val="32"/>
          <w:lang w:val="en-US" w:eastAsia="zh-CN"/>
        </w:rPr>
        <w:t>2</w:t>
      </w:r>
      <w:r>
        <w:rPr>
          <w:rFonts w:hint="eastAsia" w:ascii="仿宋" w:hAnsi="仿宋" w:eastAsia="仿宋" w:cs="仿宋"/>
          <w:b/>
          <w:bCs/>
          <w:i w:val="0"/>
          <w:iCs w:val="0"/>
          <w:color w:val="333333"/>
          <w:kern w:val="0"/>
          <w:sz w:val="32"/>
          <w:szCs w:val="32"/>
        </w:rPr>
        <w:t>）预算执行指标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eastAsia="zh-CN"/>
        </w:rPr>
        <w:t>预算执行率：分值</w:t>
      </w:r>
      <w:r>
        <w:rPr>
          <w:rFonts w:hint="eastAsia" w:ascii="仿宋" w:hAnsi="仿宋" w:eastAsia="仿宋" w:cs="仿宋"/>
          <w:b w:val="0"/>
          <w:bCs w:val="0"/>
          <w:i w:val="0"/>
          <w:iCs w:val="0"/>
          <w:color w:val="333333"/>
          <w:kern w:val="0"/>
          <w:sz w:val="32"/>
          <w:szCs w:val="32"/>
          <w:lang w:val="en-US" w:eastAsia="zh-CN"/>
        </w:rPr>
        <w:t>=</w:t>
      </w:r>
      <w:r>
        <w:rPr>
          <w:rFonts w:hint="eastAsia" w:ascii="仿宋" w:hAnsi="仿宋" w:eastAsia="仿宋" w:cs="仿宋"/>
          <w:b w:val="0"/>
          <w:bCs w:val="0"/>
          <w:i w:val="0"/>
          <w:iCs w:val="0"/>
          <w:color w:val="333333"/>
          <w:kern w:val="0"/>
          <w:sz w:val="32"/>
          <w:szCs w:val="32"/>
          <w:lang w:eastAsia="zh-CN"/>
        </w:rPr>
        <w:t>预算执行数</w:t>
      </w:r>
      <w:r>
        <w:rPr>
          <w:rFonts w:hint="eastAsia" w:ascii="仿宋" w:hAnsi="仿宋" w:eastAsia="仿宋" w:cs="仿宋"/>
          <w:b w:val="0"/>
          <w:bCs w:val="0"/>
          <w:i w:val="0"/>
          <w:iCs w:val="0"/>
          <w:color w:val="333333"/>
          <w:kern w:val="0"/>
          <w:sz w:val="32"/>
          <w:szCs w:val="32"/>
          <w:lang w:val="en-US" w:eastAsia="zh-CN"/>
        </w:rPr>
        <w:t>332.65万元/预算数332.65万*100%*2=2分。预算完成数包含年初预算199.89万元，本年调增132.76万元。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本年预算</w:t>
      </w:r>
      <w:r>
        <w:rPr>
          <w:rFonts w:hint="eastAsia" w:ascii="仿宋" w:hAnsi="仿宋" w:eastAsia="仿宋" w:cs="仿宋"/>
          <w:b w:val="0"/>
          <w:bCs w:val="0"/>
          <w:i w:val="0"/>
          <w:iCs w:val="0"/>
          <w:color w:val="333333"/>
          <w:kern w:val="0"/>
          <w:sz w:val="32"/>
          <w:szCs w:val="32"/>
          <w:lang w:eastAsia="zh-CN"/>
        </w:rPr>
        <w:t>追加原因：</w:t>
      </w:r>
      <w:r>
        <w:rPr>
          <w:rFonts w:hint="eastAsia" w:ascii="仿宋" w:hAnsi="仿宋" w:eastAsia="仿宋" w:cs="仿宋"/>
          <w:b w:val="0"/>
          <w:bCs w:val="0"/>
          <w:i w:val="0"/>
          <w:iCs w:val="0"/>
          <w:color w:val="333333"/>
          <w:kern w:val="0"/>
          <w:sz w:val="32"/>
          <w:szCs w:val="32"/>
          <w:lang w:val="en-US" w:eastAsia="zh-CN"/>
        </w:rPr>
        <w:t>1、</w:t>
      </w:r>
      <w:r>
        <w:rPr>
          <w:rFonts w:hint="eastAsia" w:ascii="仿宋" w:hAnsi="仿宋" w:eastAsia="仿宋" w:cs="仿宋"/>
          <w:b w:val="0"/>
          <w:bCs w:val="0"/>
          <w:i w:val="0"/>
          <w:iCs w:val="0"/>
          <w:color w:val="333333"/>
          <w:kern w:val="0"/>
          <w:sz w:val="32"/>
          <w:szCs w:val="32"/>
        </w:rPr>
        <w:t>政策性追加人员经费（</w:t>
      </w:r>
      <w:r>
        <w:rPr>
          <w:rFonts w:hint="eastAsia" w:ascii="仿宋" w:hAnsi="仿宋" w:eastAsia="仿宋" w:cs="仿宋"/>
          <w:b w:val="0"/>
          <w:bCs w:val="0"/>
          <w:i w:val="0"/>
          <w:iCs w:val="0"/>
          <w:kern w:val="0"/>
          <w:sz w:val="32"/>
          <w:szCs w:val="32"/>
        </w:rPr>
        <w:t>行政事业单位基本工资提标、</w:t>
      </w:r>
      <w:r>
        <w:rPr>
          <w:rFonts w:hint="eastAsia" w:ascii="仿宋" w:hAnsi="仿宋" w:eastAsia="仿宋" w:cs="仿宋"/>
          <w:b w:val="0"/>
          <w:bCs w:val="0"/>
          <w:i w:val="0"/>
          <w:iCs w:val="0"/>
          <w:kern w:val="0"/>
          <w:sz w:val="32"/>
          <w:szCs w:val="32"/>
          <w:lang w:val="en-US" w:eastAsia="zh-CN"/>
        </w:rPr>
        <w:t>绩效工资</w:t>
      </w:r>
      <w:r>
        <w:rPr>
          <w:rFonts w:hint="eastAsia" w:ascii="仿宋" w:hAnsi="仿宋" w:eastAsia="仿宋" w:cs="仿宋"/>
          <w:b w:val="0"/>
          <w:bCs w:val="0"/>
          <w:i w:val="0"/>
          <w:iCs w:val="0"/>
          <w:kern w:val="0"/>
          <w:sz w:val="32"/>
          <w:szCs w:val="32"/>
        </w:rPr>
        <w:t>）</w:t>
      </w:r>
      <w:r>
        <w:rPr>
          <w:rFonts w:hint="eastAsia" w:ascii="仿宋" w:hAnsi="仿宋" w:eastAsia="仿宋" w:cs="仿宋"/>
          <w:b w:val="0"/>
          <w:bCs w:val="0"/>
          <w:i w:val="0"/>
          <w:iCs w:val="0"/>
          <w:kern w:val="0"/>
          <w:sz w:val="32"/>
          <w:szCs w:val="32"/>
          <w:lang w:eastAsia="zh-CN"/>
        </w:rPr>
        <w:t>；</w:t>
      </w:r>
      <w:r>
        <w:rPr>
          <w:rFonts w:hint="eastAsia" w:ascii="仿宋" w:hAnsi="仿宋" w:eastAsia="仿宋" w:cs="仿宋"/>
          <w:b w:val="0"/>
          <w:bCs w:val="0"/>
          <w:i w:val="0"/>
          <w:iCs w:val="0"/>
          <w:kern w:val="0"/>
          <w:sz w:val="32"/>
          <w:szCs w:val="32"/>
          <w:lang w:val="en-US" w:eastAsia="zh-CN"/>
        </w:rPr>
        <w:t>2、上级专项经费预算增加。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预算调整率：预算调整数（332.65-36.4-55-199.89）/预算数199.89*100%=20.7%，调整预算超过20%，应扣0.5分。我中心预算调整减除数是因上级部门交办的临储粮监管工作拨付的资金，以及绩效工资等调整，故此项应得1.5分。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公用经费控制率：实际支出公用经费总额83.14万/9.6万*100%=866%，财政预算按人平6千元公用经费标准拨付，实际支出严重不足。根据评分标准，此项得0分。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“三公经费”控制率：（“三公经费”实际支出数0万元/“三公经费”预算安排数2.5万元)*100%=0,控制率在100%以内，不扣分。此项得满分2分。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政府采购执行率：严格按照政府采购相关政策、法规、制度执行，按要求进行政府采购。此项应得2分。</w:t>
      </w:r>
    </w:p>
    <w:p>
      <w:pPr>
        <w:keepNext w:val="0"/>
        <w:keepLines w:val="0"/>
        <w:pageBreakBefore w:val="0"/>
        <w:numPr>
          <w:ilvl w:val="0"/>
          <w:numId w:val="0"/>
        </w:numPr>
        <w:kinsoku/>
        <w:wordWrap/>
        <w:overflowPunct/>
        <w:topLinePunct w:val="0"/>
        <w:autoSpaceDE/>
        <w:autoSpaceDN/>
        <w:bidi w:val="0"/>
        <w:spacing w:line="560" w:lineRule="exact"/>
        <w:ind w:leftChars="200"/>
        <w:textAlignment w:val="auto"/>
        <w:rPr>
          <w:rFonts w:hint="eastAsia" w:ascii="仿宋" w:hAnsi="仿宋" w:eastAsia="仿宋" w:cs="仿宋"/>
          <w:b w:val="0"/>
          <w:bCs w:val="0"/>
          <w:i w:val="0"/>
          <w:iCs w:val="0"/>
          <w:color w:val="333333"/>
          <w:kern w:val="0"/>
          <w:sz w:val="32"/>
          <w:szCs w:val="32"/>
        </w:rPr>
      </w:pPr>
      <w:r>
        <w:rPr>
          <w:rFonts w:hint="eastAsia" w:ascii="仿宋" w:hAnsi="仿宋" w:eastAsia="仿宋" w:cs="仿宋"/>
          <w:b/>
          <w:bCs/>
          <w:i w:val="0"/>
          <w:iCs w:val="0"/>
          <w:color w:val="333333"/>
          <w:kern w:val="0"/>
          <w:sz w:val="32"/>
          <w:szCs w:val="32"/>
          <w:lang w:val="en-US" w:eastAsia="zh-CN"/>
        </w:rPr>
        <w:t>(3)</w:t>
      </w:r>
      <w:r>
        <w:rPr>
          <w:rFonts w:hint="eastAsia" w:ascii="仿宋" w:hAnsi="仿宋" w:eastAsia="仿宋" w:cs="仿宋"/>
          <w:b/>
          <w:bCs/>
          <w:i w:val="0"/>
          <w:iCs w:val="0"/>
          <w:color w:val="333333"/>
          <w:kern w:val="0"/>
          <w:sz w:val="32"/>
          <w:szCs w:val="32"/>
        </w:rPr>
        <w:t>预算管理指标</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管理制度健全性：本单位建立了部分制度清册，有健全的财务管理制度、会计核算制度，严格厉行节约，相关管理制度合法、合规、但有待完整，相关管理制度得到有效执行。本单位该项指标得满分1.5分。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资金使用合规性：本单位资金使用符合国家财经法规和财务管理制度规定以及有关专项资金管理办法的规定；资金拨付有完整的审批程序和手续；项目的重大开支都经过评估认证；项目支出符合预算批复用途；没有截留、挤占、挪用、虚列支出等情况。本单位该项指标得满分4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预决算信息公开性：本单位按照政府信息公开有关规定及时公开相关预决算信息，确保本单位预决算公开信息真实、完整、准确。本单位该项指标得满分2分。</w:t>
      </w:r>
    </w:p>
    <w:p>
      <w:pPr>
        <w:keepNext w:val="0"/>
        <w:keepLines w:val="0"/>
        <w:pageBreakBefore w:val="0"/>
        <w:numPr>
          <w:ilvl w:val="0"/>
          <w:numId w:val="4"/>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资产管理指标</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本单位固定资产管理制度有待建立；资产账务管理合规；资产保存完整。综合计算该项指标只得4分。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i w:val="0"/>
          <w:iCs w:val="0"/>
          <w:color w:val="333333"/>
          <w:kern w:val="0"/>
          <w:sz w:val="32"/>
          <w:szCs w:val="32"/>
          <w:lang w:eastAsia="zh-CN"/>
        </w:rPr>
      </w:pPr>
      <w:r>
        <w:rPr>
          <w:rFonts w:hint="eastAsia" w:ascii="仿宋" w:hAnsi="仿宋" w:eastAsia="仿宋" w:cs="仿宋"/>
          <w:b/>
          <w:bCs/>
          <w:i w:val="0"/>
          <w:iCs w:val="0"/>
          <w:color w:val="333333"/>
          <w:kern w:val="0"/>
          <w:sz w:val="32"/>
          <w:szCs w:val="32"/>
          <w:lang w:eastAsia="zh-CN"/>
        </w:rPr>
        <w:t>（三）产出及效果指标</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i w:val="0"/>
          <w:iCs w:val="0"/>
          <w:color w:val="333333"/>
          <w:kern w:val="0"/>
          <w:sz w:val="32"/>
          <w:szCs w:val="32"/>
          <w:lang w:val="en-US" w:eastAsia="zh-CN"/>
        </w:rPr>
      </w:pPr>
      <w:r>
        <w:rPr>
          <w:rFonts w:hint="eastAsia" w:ascii="仿宋" w:hAnsi="仿宋" w:eastAsia="仿宋" w:cs="仿宋"/>
          <w:b/>
          <w:bCs/>
          <w:i w:val="0"/>
          <w:iCs w:val="0"/>
          <w:color w:val="333333"/>
          <w:kern w:val="0"/>
          <w:sz w:val="32"/>
          <w:szCs w:val="32"/>
        </w:rPr>
        <w:t>（</w:t>
      </w:r>
      <w:r>
        <w:rPr>
          <w:rFonts w:hint="eastAsia" w:ascii="仿宋" w:hAnsi="仿宋" w:eastAsia="仿宋" w:cs="仿宋"/>
          <w:b/>
          <w:bCs/>
          <w:i w:val="0"/>
          <w:iCs w:val="0"/>
          <w:color w:val="333333"/>
          <w:kern w:val="0"/>
          <w:sz w:val="32"/>
          <w:szCs w:val="32"/>
          <w:lang w:val="en-US" w:eastAsia="zh-CN"/>
        </w:rPr>
        <w:t>5</w:t>
      </w:r>
      <w:r>
        <w:rPr>
          <w:rFonts w:hint="eastAsia" w:ascii="仿宋" w:hAnsi="仿宋" w:eastAsia="仿宋" w:cs="仿宋"/>
          <w:b/>
          <w:bCs/>
          <w:i w:val="0"/>
          <w:iCs w:val="0"/>
          <w:color w:val="333333"/>
          <w:kern w:val="0"/>
          <w:sz w:val="32"/>
          <w:szCs w:val="32"/>
        </w:rPr>
        <w:t>）</w:t>
      </w:r>
      <w:r>
        <w:rPr>
          <w:rFonts w:hint="eastAsia" w:ascii="仿宋" w:hAnsi="仿宋" w:eastAsia="仿宋" w:cs="仿宋"/>
          <w:b/>
          <w:bCs/>
          <w:i w:val="0"/>
          <w:iCs w:val="0"/>
          <w:color w:val="333333"/>
          <w:kern w:val="0"/>
          <w:sz w:val="32"/>
          <w:szCs w:val="32"/>
          <w:lang w:val="en-US" w:eastAsia="zh-CN"/>
        </w:rPr>
        <w:t>职责履行指标</w:t>
      </w:r>
    </w:p>
    <w:p>
      <w:pPr>
        <w:keepNext w:val="0"/>
        <w:keepLines w:val="0"/>
        <w:pageBreakBefore w:val="0"/>
        <w:widowControl w:val="0"/>
        <w:tabs>
          <w:tab w:val="left" w:pos="3990"/>
        </w:tabs>
        <w:kinsoku/>
        <w:wordWrap/>
        <w:overflowPunct/>
        <w:topLinePunct w:val="0"/>
        <w:autoSpaceDE/>
        <w:autoSpaceDN/>
        <w:bidi w:val="0"/>
        <w:adjustRightInd w:val="0"/>
        <w:snapToGrid w:val="0"/>
        <w:spacing w:line="580" w:lineRule="exact"/>
        <w:ind w:firstLine="640"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年，衡南县粮油服务中心</w:t>
      </w:r>
      <w:r>
        <w:rPr>
          <w:rFonts w:hint="eastAsia" w:ascii="仿宋" w:hAnsi="仿宋" w:eastAsia="仿宋" w:cs="仿宋_GB2312"/>
          <w:sz w:val="32"/>
          <w:szCs w:val="32"/>
          <w:lang w:val="en-US" w:eastAsia="zh-CN"/>
        </w:rPr>
        <w:t>始终坚持以</w:t>
      </w:r>
      <w:r>
        <w:rPr>
          <w:rFonts w:hint="eastAsia" w:ascii="仿宋" w:hAnsi="仿宋" w:eastAsia="仿宋" w:cs="仿宋_GB2312"/>
          <w:sz w:val="32"/>
          <w:szCs w:val="32"/>
        </w:rPr>
        <w:t>习近平新时代中国特色社会主义思想为指导，深入学习贯彻党的二十大精神</w:t>
      </w:r>
      <w:r>
        <w:rPr>
          <w:rFonts w:hint="eastAsia" w:ascii="仿宋" w:hAnsi="仿宋" w:eastAsia="仿宋" w:cs="仿宋_GB2312"/>
          <w:sz w:val="32"/>
          <w:szCs w:val="32"/>
          <w:lang w:val="en-US" w:eastAsia="zh-CN"/>
        </w:rPr>
        <w:t>和习近平总书记关于粮食工作重要论述</w:t>
      </w:r>
      <w:r>
        <w:rPr>
          <w:rFonts w:hint="eastAsia" w:ascii="仿宋" w:hAnsi="仿宋" w:eastAsia="仿宋" w:cs="仿宋_GB2312"/>
          <w:sz w:val="32"/>
          <w:szCs w:val="32"/>
        </w:rPr>
        <w:t>，在县委</w:t>
      </w:r>
      <w:r>
        <w:rPr>
          <w:rFonts w:hint="eastAsia" w:ascii="仿宋" w:hAnsi="仿宋" w:eastAsia="仿宋" w:cs="仿宋_GB2312"/>
          <w:sz w:val="32"/>
          <w:szCs w:val="32"/>
          <w:lang w:eastAsia="zh-CN"/>
        </w:rPr>
        <w:t>、</w:t>
      </w:r>
      <w:r>
        <w:rPr>
          <w:rFonts w:hint="eastAsia" w:ascii="仿宋" w:hAnsi="仿宋" w:eastAsia="仿宋" w:cs="仿宋_GB2312"/>
          <w:sz w:val="32"/>
          <w:szCs w:val="32"/>
        </w:rPr>
        <w:t>县政府</w:t>
      </w:r>
      <w:r>
        <w:rPr>
          <w:rFonts w:hint="eastAsia" w:ascii="仿宋" w:hAnsi="仿宋" w:eastAsia="仿宋" w:cs="仿宋_GB2312"/>
          <w:sz w:val="32"/>
          <w:szCs w:val="32"/>
          <w:lang w:val="en-US" w:eastAsia="zh-CN"/>
        </w:rPr>
        <w:t>和县发改局的坚强领导和大力支持</w:t>
      </w:r>
      <w:r>
        <w:rPr>
          <w:rFonts w:hint="eastAsia" w:ascii="仿宋" w:hAnsi="仿宋" w:eastAsia="仿宋" w:cs="仿宋_GB2312"/>
          <w:sz w:val="32"/>
          <w:szCs w:val="32"/>
        </w:rPr>
        <w:t>下，学习贯彻习近平新时代中国特色社会主义思想</w:t>
      </w:r>
      <w:r>
        <w:rPr>
          <w:rFonts w:hint="eastAsia" w:ascii="仿宋" w:hAnsi="仿宋" w:eastAsia="仿宋" w:cs="仿宋_GB2312"/>
          <w:sz w:val="32"/>
          <w:szCs w:val="32"/>
          <w:lang w:val="en-US" w:eastAsia="zh-CN"/>
        </w:rPr>
        <w:t>主题教育成果，</w:t>
      </w:r>
      <w:r>
        <w:rPr>
          <w:rFonts w:hint="eastAsia" w:ascii="仿宋" w:hAnsi="仿宋" w:eastAsia="仿宋" w:cs="仿宋_GB2312"/>
          <w:sz w:val="32"/>
          <w:szCs w:val="32"/>
        </w:rPr>
        <w:t>以坚决落实县委县政府和局机关的工作部署，主动谋求</w:t>
      </w:r>
      <w:r>
        <w:rPr>
          <w:rFonts w:hint="eastAsia" w:ascii="仿宋" w:hAnsi="仿宋" w:eastAsia="仿宋" w:cs="仿宋_GB2312"/>
          <w:sz w:val="32"/>
          <w:szCs w:val="32"/>
          <w:lang w:val="en-US" w:eastAsia="zh-CN"/>
        </w:rPr>
        <w:t>高质量</w:t>
      </w:r>
      <w:r>
        <w:rPr>
          <w:rFonts w:hint="eastAsia" w:ascii="仿宋" w:hAnsi="仿宋" w:eastAsia="仿宋" w:cs="仿宋_GB2312"/>
          <w:sz w:val="32"/>
          <w:szCs w:val="32"/>
        </w:rPr>
        <w:t>发展，中心工作总体规范有序、任务完成出色。</w:t>
      </w:r>
      <w:r>
        <w:rPr>
          <w:rFonts w:hint="eastAsia" w:ascii="仿宋" w:hAnsi="仿宋" w:eastAsia="仿宋" w:cs="楷体"/>
          <w:b w:val="0"/>
          <w:bCs w:val="0"/>
          <w:sz w:val="32"/>
          <w:szCs w:val="32"/>
          <w:lang w:val="en-US" w:eastAsia="zh-CN"/>
        </w:rPr>
        <w:t>一是</w:t>
      </w:r>
      <w:r>
        <w:rPr>
          <w:rFonts w:hint="eastAsia" w:ascii="仿宋" w:hAnsi="仿宋" w:eastAsia="仿宋" w:cs="楷体"/>
          <w:b w:val="0"/>
          <w:bCs w:val="0"/>
          <w:sz w:val="32"/>
          <w:szCs w:val="32"/>
        </w:rPr>
        <w:t>狠抓制度建设和党风廉政建设</w:t>
      </w:r>
      <w:r>
        <w:rPr>
          <w:rFonts w:hint="eastAsia" w:ascii="仿宋" w:hAnsi="仿宋" w:eastAsia="仿宋" w:cs="楷体"/>
          <w:b w:val="0"/>
          <w:bCs w:val="0"/>
          <w:sz w:val="32"/>
          <w:szCs w:val="32"/>
          <w:lang w:eastAsia="zh-CN"/>
        </w:rPr>
        <w:t>；</w:t>
      </w:r>
      <w:r>
        <w:rPr>
          <w:rFonts w:hint="eastAsia" w:ascii="仿宋" w:hAnsi="仿宋" w:eastAsia="仿宋" w:cs="楷体"/>
          <w:b w:val="0"/>
          <w:bCs w:val="0"/>
          <w:sz w:val="32"/>
          <w:szCs w:val="32"/>
          <w:lang w:val="en-US" w:eastAsia="zh-CN"/>
        </w:rPr>
        <w:t>二是</w:t>
      </w:r>
      <w:r>
        <w:rPr>
          <w:rFonts w:hint="eastAsia" w:ascii="仿宋" w:hAnsi="仿宋" w:eastAsia="仿宋" w:cs="楷体"/>
          <w:b w:val="0"/>
          <w:bCs w:val="0"/>
          <w:sz w:val="32"/>
          <w:szCs w:val="32"/>
        </w:rPr>
        <w:t>做好临储粮定向销售处置监管工作</w:t>
      </w:r>
      <w:r>
        <w:rPr>
          <w:rFonts w:hint="eastAsia" w:ascii="仿宋" w:hAnsi="仿宋" w:eastAsia="仿宋" w:cs="楷体"/>
          <w:b w:val="0"/>
          <w:bCs w:val="0"/>
          <w:sz w:val="32"/>
          <w:szCs w:val="32"/>
          <w:lang w:eastAsia="zh-CN"/>
        </w:rPr>
        <w:t>；</w:t>
      </w:r>
      <w:r>
        <w:rPr>
          <w:rFonts w:hint="eastAsia" w:ascii="仿宋" w:hAnsi="仿宋" w:eastAsia="仿宋" w:cs="楷体"/>
          <w:b w:val="0"/>
          <w:bCs w:val="0"/>
          <w:sz w:val="32"/>
          <w:szCs w:val="32"/>
          <w:lang w:val="en-US" w:eastAsia="zh-CN"/>
        </w:rPr>
        <w:t>三是努力盘活国有资产</w:t>
      </w:r>
      <w:r>
        <w:rPr>
          <w:rFonts w:hint="eastAsia" w:ascii="仿宋" w:hAnsi="仿宋" w:eastAsia="仿宋" w:cs="楷体"/>
          <w:b w:val="0"/>
          <w:bCs w:val="0"/>
          <w:sz w:val="32"/>
          <w:szCs w:val="32"/>
          <w:lang w:eastAsia="zh-CN"/>
        </w:rPr>
        <w:t>；</w:t>
      </w:r>
      <w:r>
        <w:rPr>
          <w:rFonts w:hint="eastAsia" w:ascii="仿宋" w:hAnsi="仿宋" w:eastAsia="仿宋" w:cs="楷体"/>
          <w:b w:val="0"/>
          <w:bCs w:val="0"/>
          <w:sz w:val="32"/>
          <w:szCs w:val="32"/>
          <w:lang w:val="en-US" w:eastAsia="zh-CN"/>
        </w:rPr>
        <w:t>四是</w:t>
      </w:r>
      <w:r>
        <w:rPr>
          <w:rFonts w:hint="eastAsia" w:ascii="仿宋" w:hAnsi="仿宋" w:eastAsia="仿宋" w:cs="楷体"/>
          <w:b w:val="0"/>
          <w:bCs w:val="0"/>
          <w:sz w:val="32"/>
          <w:szCs w:val="32"/>
        </w:rPr>
        <w:t>依法</w:t>
      </w:r>
      <w:bookmarkStart w:id="0" w:name="_GoBack"/>
      <w:bookmarkEnd w:id="0"/>
      <w:r>
        <w:rPr>
          <w:rFonts w:hint="eastAsia" w:ascii="仿宋" w:hAnsi="仿宋" w:eastAsia="仿宋" w:cs="楷体"/>
          <w:b w:val="0"/>
          <w:bCs w:val="0"/>
          <w:sz w:val="32"/>
          <w:szCs w:val="32"/>
        </w:rPr>
        <w:t>依规处理改制遗留问题</w:t>
      </w:r>
      <w:r>
        <w:rPr>
          <w:rFonts w:hint="eastAsia" w:ascii="仿宋" w:hAnsi="仿宋" w:eastAsia="仿宋" w:cs="楷体"/>
          <w:b w:val="0"/>
          <w:bCs w:val="0"/>
          <w:sz w:val="32"/>
          <w:szCs w:val="32"/>
          <w:lang w:eastAsia="zh-CN"/>
        </w:rPr>
        <w:t>；</w:t>
      </w:r>
      <w:r>
        <w:rPr>
          <w:rFonts w:hint="eastAsia" w:ascii="仿宋" w:hAnsi="仿宋" w:eastAsia="仿宋" w:cs="楷体"/>
          <w:b w:val="0"/>
          <w:bCs w:val="0"/>
          <w:sz w:val="32"/>
          <w:szCs w:val="32"/>
          <w:lang w:val="en-US" w:eastAsia="zh-CN"/>
        </w:rPr>
        <w:t>五是稳慎做好信访维稳工作</w:t>
      </w:r>
      <w:r>
        <w:rPr>
          <w:rFonts w:hint="eastAsia" w:ascii="仿宋" w:hAnsi="仿宋" w:eastAsia="仿宋" w:cs="楷体"/>
          <w:b/>
          <w:bCs/>
          <w:sz w:val="32"/>
          <w:szCs w:val="32"/>
        </w:rPr>
        <w:t>。</w:t>
      </w:r>
      <w:r>
        <w:rPr>
          <w:rFonts w:hint="eastAsia" w:ascii="仿宋" w:hAnsi="仿宋" w:eastAsia="仿宋" w:cs="仿宋_GB2312"/>
          <w:sz w:val="32"/>
          <w:szCs w:val="32"/>
          <w:lang w:val="en-US" w:eastAsia="zh-CN"/>
        </w:rPr>
        <w:t>此项综合自评得分26分。</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楷体"/>
          <w:b/>
          <w:bCs/>
          <w:sz w:val="32"/>
          <w:szCs w:val="32"/>
        </w:rPr>
      </w:pPr>
    </w:p>
    <w:p>
      <w:pPr>
        <w:keepNext w:val="0"/>
        <w:keepLines w:val="0"/>
        <w:pageBreakBefore w:val="0"/>
        <w:numPr>
          <w:ilvl w:val="0"/>
          <w:numId w:val="0"/>
        </w:numPr>
        <w:kinsoku/>
        <w:wordWrap/>
        <w:overflowPunct/>
        <w:topLinePunct w:val="0"/>
        <w:autoSpaceDE/>
        <w:autoSpaceDN/>
        <w:bidi w:val="0"/>
        <w:spacing w:line="560" w:lineRule="exact"/>
        <w:ind w:left="630" w:leftChars="0"/>
        <w:textAlignment w:val="auto"/>
        <w:rPr>
          <w:rFonts w:hint="default" w:ascii="仿宋" w:hAnsi="仿宋" w:eastAsia="仿宋" w:cs="楷体"/>
          <w:b/>
          <w:bCs/>
          <w:sz w:val="32"/>
          <w:szCs w:val="32"/>
          <w:lang w:val="en-US" w:eastAsia="zh-CN"/>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i w:val="0"/>
          <w:iCs w:val="0"/>
          <w:color w:val="333333"/>
          <w:kern w:val="0"/>
          <w:sz w:val="32"/>
          <w:szCs w:val="32"/>
        </w:rPr>
      </w:pPr>
      <w:r>
        <w:rPr>
          <w:rFonts w:hint="eastAsia" w:ascii="仿宋" w:hAnsi="仿宋" w:eastAsia="仿宋" w:cs="仿宋"/>
          <w:b/>
          <w:bCs/>
          <w:i w:val="0"/>
          <w:iCs w:val="0"/>
          <w:color w:val="333333"/>
          <w:kern w:val="0"/>
          <w:sz w:val="32"/>
          <w:szCs w:val="32"/>
          <w:lang w:eastAsia="zh-CN"/>
        </w:rPr>
        <w:t>（</w:t>
      </w:r>
      <w:r>
        <w:rPr>
          <w:rFonts w:hint="eastAsia" w:ascii="仿宋" w:hAnsi="仿宋" w:eastAsia="仿宋" w:cs="仿宋"/>
          <w:b/>
          <w:bCs/>
          <w:i w:val="0"/>
          <w:iCs w:val="0"/>
          <w:color w:val="333333"/>
          <w:kern w:val="0"/>
          <w:sz w:val="32"/>
          <w:szCs w:val="32"/>
          <w:lang w:val="en-US" w:eastAsia="zh-CN"/>
        </w:rPr>
        <w:t>6）</w:t>
      </w:r>
      <w:r>
        <w:rPr>
          <w:rFonts w:hint="eastAsia" w:ascii="仿宋" w:hAnsi="仿宋" w:eastAsia="仿宋" w:cs="仿宋"/>
          <w:b/>
          <w:bCs/>
          <w:i w:val="0"/>
          <w:iCs w:val="0"/>
          <w:color w:val="333333"/>
          <w:kern w:val="0"/>
          <w:sz w:val="32"/>
          <w:szCs w:val="32"/>
        </w:rPr>
        <w:t>履职效益指标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1、经济效益：</w:t>
      </w:r>
    </w:p>
    <w:p>
      <w:pPr>
        <w:adjustRightInd w:val="0"/>
        <w:snapToGrid w:val="0"/>
        <w:spacing w:line="580" w:lineRule="exact"/>
        <w:ind w:firstLine="640" w:firstLineChars="200"/>
        <w:rPr>
          <w:rFonts w:hint="default" w:ascii="仿宋" w:hAnsi="仿宋" w:eastAsia="仿宋" w:cs="仿宋"/>
          <w:b w:val="0"/>
          <w:bCs w:val="0"/>
          <w:i w:val="0"/>
          <w:iCs w:val="0"/>
          <w:color w:val="333333"/>
          <w:kern w:val="0"/>
          <w:sz w:val="32"/>
          <w:szCs w:val="32"/>
          <w:lang w:val="en-US" w:eastAsia="zh-CN"/>
        </w:rPr>
      </w:pPr>
      <w:r>
        <w:rPr>
          <w:rFonts w:hint="eastAsia" w:ascii="仿宋" w:hAnsi="仿宋" w:eastAsia="仿宋" w:cs="仿宋_GB2312"/>
          <w:sz w:val="32"/>
          <w:szCs w:val="32"/>
        </w:rPr>
        <w:t>加大招商引资力度，保障国有资产增值。</w:t>
      </w:r>
      <w:r>
        <w:rPr>
          <w:rFonts w:hint="eastAsia" w:ascii="仿宋" w:hAnsi="仿宋" w:eastAsia="仿宋" w:cs="仿宋_GB2312"/>
          <w:sz w:val="32"/>
          <w:szCs w:val="32"/>
          <w:lang w:val="en-US" w:eastAsia="zh-CN"/>
        </w:rPr>
        <w:t>中心</w:t>
      </w:r>
      <w:r>
        <w:rPr>
          <w:rFonts w:hint="default" w:ascii="仿宋_GB2312" w:hAnsi="仿宋_GB2312" w:eastAsia="仿宋_GB2312" w:cs="仿宋_GB2312"/>
          <w:sz w:val="32"/>
          <w:szCs w:val="32"/>
          <w:lang w:val="en"/>
        </w:rPr>
        <w:t>成立</w:t>
      </w:r>
      <w:r>
        <w:rPr>
          <w:rFonts w:hint="eastAsia" w:ascii="仿宋_GB2312" w:hAnsi="仿宋_GB2312" w:eastAsia="仿宋_GB2312" w:cs="仿宋_GB2312"/>
          <w:sz w:val="32"/>
          <w:szCs w:val="32"/>
          <w:lang w:val="en" w:eastAsia="zh-CN"/>
        </w:rPr>
        <w:t>招商引资</w:t>
      </w:r>
      <w:r>
        <w:rPr>
          <w:rFonts w:hint="default" w:ascii="仿宋_GB2312" w:hAnsi="仿宋_GB2312" w:eastAsia="仿宋_GB2312" w:cs="仿宋_GB2312"/>
          <w:sz w:val="32"/>
          <w:szCs w:val="32"/>
          <w:lang w:val="en"/>
        </w:rPr>
        <w:t>专班，</w:t>
      </w:r>
      <w:r>
        <w:rPr>
          <w:rFonts w:hint="eastAsia" w:ascii="仿宋_GB2312" w:hAnsi="仿宋_GB2312" w:eastAsia="仿宋_GB2312" w:cs="仿宋_GB2312"/>
          <w:sz w:val="32"/>
          <w:szCs w:val="32"/>
        </w:rPr>
        <w:t>多点发力，精准招商，争取</w:t>
      </w:r>
      <w:r>
        <w:rPr>
          <w:rFonts w:hint="eastAsia" w:ascii="仿宋_GB2312" w:hAnsi="仿宋_GB2312" w:eastAsia="仿宋_GB2312" w:cs="仿宋_GB2312"/>
          <w:sz w:val="32"/>
          <w:szCs w:val="32"/>
          <w:lang w:val="en" w:eastAsia="zh-CN"/>
        </w:rPr>
        <w:t>了</w:t>
      </w:r>
      <w:r>
        <w:rPr>
          <w:rFonts w:hint="eastAsia" w:ascii="仿宋_GB2312" w:hAnsi="仿宋_GB2312" w:eastAsia="仿宋_GB2312" w:cs="仿宋_GB2312"/>
          <w:sz w:val="32"/>
          <w:szCs w:val="32"/>
          <w:lang w:val="en"/>
        </w:rPr>
        <w:t>湖南惠农科技有限公司电商平台</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衡南县消费扶贫公共服务管理有限公司</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多家平台或公司进驻粮油批发市场</w:t>
      </w:r>
      <w:r>
        <w:rPr>
          <w:rFonts w:hint="eastAsia" w:ascii="仿宋_GB2312" w:hAnsi="仿宋_GB2312" w:eastAsia="仿宋_GB2312" w:cs="仿宋_GB2312"/>
          <w:sz w:val="32"/>
          <w:szCs w:val="32"/>
          <w:lang w:eastAsia="zh-CN"/>
        </w:rPr>
        <w:t>，积极接洽协商菜篮子项目、冷链物流项目等更多项目进入。</w:t>
      </w:r>
      <w:r>
        <w:rPr>
          <w:rFonts w:hint="eastAsia" w:ascii="仿宋" w:hAnsi="仿宋" w:eastAsia="仿宋" w:cs="仿宋"/>
          <w:b w:val="0"/>
          <w:bCs w:val="0"/>
          <w:color w:val="010101"/>
          <w:kern w:val="0"/>
          <w:sz w:val="32"/>
          <w:szCs w:val="32"/>
          <w:lang w:val="en-US" w:eastAsia="zh-CN"/>
        </w:rPr>
        <w:t>故此项得分满分8分。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2、社会效益：</w:t>
      </w:r>
    </w:p>
    <w:p>
      <w:pPr>
        <w:keepLines w:val="0"/>
        <w:widowControl w:val="0"/>
        <w:snapToGrid w:val="0"/>
        <w:spacing w:before="0" w:beforeAutospacing="0" w:after="0" w:afterAutospacing="0"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_GB2312"/>
          <w:sz w:val="32"/>
          <w:szCs w:val="32"/>
          <w:lang w:val="en-US" w:eastAsia="zh-CN"/>
        </w:rPr>
        <w:t>一是</w:t>
      </w:r>
      <w:r>
        <w:rPr>
          <w:rFonts w:hint="eastAsia" w:ascii="仿宋" w:hAnsi="仿宋" w:eastAsia="仿宋" w:cs="仿宋_GB2312"/>
          <w:sz w:val="32"/>
          <w:szCs w:val="32"/>
        </w:rPr>
        <w:t>统筹开展全县临储粮处置监管的具体工作，严格落实监管要求、协调处置存在问题、查办违法违规行为。</w:t>
      </w:r>
      <w:r>
        <w:rPr>
          <w:rFonts w:hint="eastAsia" w:ascii="仿宋" w:hAnsi="仿宋" w:eastAsia="仿宋" w:cs="仿宋_GB2312"/>
          <w:sz w:val="32"/>
          <w:szCs w:val="32"/>
          <w:lang w:val="en-US" w:eastAsia="zh-CN"/>
        </w:rPr>
        <w:t>二是</w:t>
      </w:r>
      <w:r>
        <w:rPr>
          <w:rFonts w:hint="eastAsia" w:ascii="仿宋" w:hAnsi="仿宋" w:eastAsia="仿宋" w:cs="仿宋_GB2312"/>
          <w:sz w:val="32"/>
          <w:szCs w:val="32"/>
        </w:rPr>
        <w:t>稳慎推动做好改制单位涉及的人员信访维稳工作，</w:t>
      </w:r>
      <w:r>
        <w:rPr>
          <w:rFonts w:hint="eastAsia" w:ascii="仿宋_GB2312" w:hAnsi="仿宋_GB2312" w:eastAsia="仿宋_GB2312" w:cs="仿宋_GB2312"/>
          <w:b w:val="0"/>
          <w:i w:val="0"/>
          <w:caps w:val="0"/>
          <w:spacing w:val="0"/>
          <w:w w:val="100"/>
          <w:sz w:val="32"/>
          <w:szCs w:val="32"/>
        </w:rPr>
        <w:t>中心</w:t>
      </w:r>
      <w:r>
        <w:rPr>
          <w:rFonts w:hint="eastAsia" w:ascii="仿宋_GB2312" w:hAnsi="仿宋_GB2312" w:eastAsia="仿宋_GB2312" w:cs="仿宋_GB2312"/>
          <w:b w:val="0"/>
          <w:i w:val="0"/>
          <w:caps w:val="0"/>
          <w:spacing w:val="0"/>
          <w:w w:val="100"/>
          <w:sz w:val="32"/>
          <w:szCs w:val="32"/>
          <w:lang w:eastAsia="zh-CN"/>
        </w:rPr>
        <w:t>持续</w:t>
      </w:r>
      <w:r>
        <w:rPr>
          <w:rFonts w:hint="eastAsia" w:ascii="仿宋_GB2312" w:hAnsi="仿宋_GB2312" w:eastAsia="仿宋_GB2312" w:cs="仿宋_GB2312"/>
          <w:b w:val="0"/>
          <w:i w:val="0"/>
          <w:caps w:val="0"/>
          <w:spacing w:val="0"/>
          <w:w w:val="100"/>
          <w:sz w:val="32"/>
          <w:szCs w:val="32"/>
        </w:rPr>
        <w:t>加大维稳力度，</w:t>
      </w:r>
      <w:r>
        <w:rPr>
          <w:rFonts w:hint="eastAsia" w:ascii="仿宋_GB2312" w:hAnsi="仿宋_GB2312" w:eastAsia="仿宋_GB2312" w:cs="仿宋_GB2312"/>
          <w:b w:val="0"/>
          <w:i w:val="0"/>
          <w:caps w:val="0"/>
          <w:spacing w:val="0"/>
          <w:w w:val="100"/>
          <w:sz w:val="32"/>
          <w:szCs w:val="32"/>
          <w:lang w:val="en-US" w:eastAsia="zh-CN"/>
        </w:rPr>
        <w:t>协调解困资金</w:t>
      </w:r>
      <w:r>
        <w:rPr>
          <w:rFonts w:hint="eastAsia" w:ascii="仿宋_GB2312" w:hAnsi="仿宋_GB2312" w:eastAsia="仿宋_GB2312" w:cs="仿宋_GB2312"/>
          <w:b w:val="0"/>
          <w:i w:val="0"/>
          <w:caps w:val="0"/>
          <w:color w:val="000000"/>
          <w:spacing w:val="0"/>
          <w:w w:val="100"/>
          <w:sz w:val="32"/>
          <w:szCs w:val="32"/>
          <w:lang w:val="en-US" w:eastAsia="zh-CN"/>
        </w:rPr>
        <w:t>用于关心关爱</w:t>
      </w:r>
      <w:r>
        <w:rPr>
          <w:rFonts w:hint="eastAsia" w:ascii="仿宋_GB2312" w:hAnsi="仿宋_GB2312" w:eastAsia="仿宋_GB2312" w:cs="仿宋_GB2312"/>
          <w:b w:val="0"/>
          <w:i w:val="0"/>
          <w:caps w:val="0"/>
          <w:color w:val="000000"/>
          <w:spacing w:val="0"/>
          <w:w w:val="100"/>
          <w:sz w:val="32"/>
          <w:szCs w:val="32"/>
        </w:rPr>
        <w:t>他们的生产和生活情</w:t>
      </w:r>
      <w:r>
        <w:rPr>
          <w:rFonts w:hint="eastAsia" w:ascii="仿宋_GB2312" w:hAnsi="仿宋_GB2312" w:eastAsia="仿宋_GB2312" w:cs="仿宋_GB2312"/>
          <w:b w:val="0"/>
          <w:i w:val="0"/>
          <w:caps w:val="0"/>
          <w:spacing w:val="0"/>
          <w:w w:val="100"/>
          <w:sz w:val="32"/>
          <w:szCs w:val="32"/>
        </w:rPr>
        <w:t>况</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走访</w:t>
      </w:r>
      <w:r>
        <w:rPr>
          <w:rFonts w:hint="eastAsia" w:ascii="仿宋_GB2312" w:hAnsi="仿宋_GB2312" w:eastAsia="仿宋_GB2312" w:cs="仿宋_GB2312"/>
          <w:b w:val="0"/>
          <w:i w:val="0"/>
          <w:caps w:val="0"/>
          <w:spacing w:val="0"/>
          <w:w w:val="100"/>
          <w:sz w:val="32"/>
          <w:szCs w:val="32"/>
        </w:rPr>
        <w:t>慰问和回访</w:t>
      </w:r>
      <w:r>
        <w:rPr>
          <w:rFonts w:hint="eastAsia" w:ascii="仿宋_GB2312" w:hAnsi="仿宋_GB2312" w:eastAsia="仿宋_GB2312" w:cs="仿宋_GB2312"/>
          <w:b w:val="0"/>
          <w:i w:val="0"/>
          <w:caps w:val="0"/>
          <w:spacing w:val="0"/>
          <w:w w:val="100"/>
          <w:sz w:val="32"/>
          <w:szCs w:val="32"/>
          <w:lang w:eastAsia="zh-CN"/>
        </w:rPr>
        <w:t>等工作，</w:t>
      </w:r>
      <w:r>
        <w:rPr>
          <w:rFonts w:hint="eastAsia" w:ascii="仿宋_GB2312" w:hAnsi="仿宋_GB2312" w:eastAsia="仿宋_GB2312" w:cs="仿宋_GB2312"/>
          <w:b w:val="0"/>
          <w:i w:val="0"/>
          <w:caps w:val="0"/>
          <w:spacing w:val="0"/>
          <w:w w:val="100"/>
          <w:sz w:val="32"/>
          <w:szCs w:val="32"/>
          <w:lang w:val="en-US" w:eastAsia="zh-CN"/>
        </w:rPr>
        <w:t>专门组织了1批退休老同志的身体健康检查，想方设法</w:t>
      </w:r>
      <w:r>
        <w:rPr>
          <w:rFonts w:hint="eastAsia" w:ascii="仿宋_GB2312" w:hAnsi="仿宋_GB2312" w:eastAsia="仿宋_GB2312" w:cs="仿宋_GB2312"/>
          <w:b w:val="0"/>
          <w:i w:val="0"/>
          <w:caps w:val="0"/>
          <w:spacing w:val="0"/>
          <w:w w:val="100"/>
          <w:sz w:val="32"/>
          <w:szCs w:val="32"/>
        </w:rPr>
        <w:t>把</w:t>
      </w:r>
      <w:r>
        <w:rPr>
          <w:rFonts w:hint="eastAsia" w:ascii="仿宋_GB2312" w:hAnsi="仿宋_GB2312" w:eastAsia="仿宋_GB2312" w:cs="仿宋_GB2312"/>
          <w:b w:val="0"/>
          <w:i w:val="0"/>
          <w:caps w:val="0"/>
          <w:spacing w:val="0"/>
          <w:w w:val="100"/>
          <w:sz w:val="32"/>
          <w:szCs w:val="32"/>
          <w:lang w:val="en-US" w:eastAsia="zh-CN"/>
        </w:rPr>
        <w:t>信访</w:t>
      </w:r>
      <w:r>
        <w:rPr>
          <w:rFonts w:hint="eastAsia" w:ascii="仿宋_GB2312" w:hAnsi="仿宋_GB2312" w:eastAsia="仿宋_GB2312" w:cs="仿宋_GB2312"/>
          <w:b w:val="0"/>
          <w:i w:val="0"/>
          <w:caps w:val="0"/>
          <w:spacing w:val="0"/>
          <w:w w:val="100"/>
          <w:sz w:val="32"/>
          <w:szCs w:val="32"/>
        </w:rPr>
        <w:t>矛盾和纠纷化解在萌芽状态。近年</w:t>
      </w:r>
      <w:r>
        <w:rPr>
          <w:rFonts w:hint="eastAsia" w:ascii="仿宋_GB2312" w:hAnsi="仿宋_GB2312" w:eastAsia="仿宋_GB2312" w:cs="仿宋_GB2312"/>
          <w:b w:val="0"/>
          <w:i w:val="0"/>
          <w:caps w:val="0"/>
          <w:spacing w:val="0"/>
          <w:w w:val="100"/>
          <w:sz w:val="32"/>
          <w:szCs w:val="32"/>
          <w:lang w:val="en-US" w:eastAsia="zh-CN"/>
        </w:rPr>
        <w:t>来</w:t>
      </w:r>
      <w:r>
        <w:rPr>
          <w:rFonts w:hint="eastAsia" w:ascii="仿宋_GB2312" w:hAnsi="仿宋_GB2312" w:eastAsia="仿宋_GB2312" w:cs="仿宋_GB2312"/>
          <w:b w:val="0"/>
          <w:i w:val="0"/>
          <w:caps w:val="0"/>
          <w:spacing w:val="0"/>
          <w:w w:val="100"/>
          <w:sz w:val="32"/>
          <w:szCs w:val="32"/>
        </w:rPr>
        <w:t>中心没有发生一例群体性上访事件。</w:t>
      </w:r>
      <w:r>
        <w:rPr>
          <w:rFonts w:hint="eastAsia" w:ascii="仿宋" w:hAnsi="仿宋" w:eastAsia="仿宋" w:cs="仿宋"/>
          <w:b w:val="0"/>
          <w:bCs w:val="0"/>
          <w:color w:val="010101"/>
          <w:kern w:val="0"/>
          <w:sz w:val="32"/>
          <w:szCs w:val="32"/>
          <w:lang w:val="en-US" w:eastAsia="zh-CN"/>
        </w:rPr>
        <w:t>故此项得分满分8分。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olor w:val="333333"/>
          <w:kern w:val="0"/>
          <w:sz w:val="32"/>
          <w:szCs w:val="32"/>
          <w:lang w:val="en-US" w:eastAsia="zh-CN"/>
        </w:rPr>
      </w:pPr>
      <w:r>
        <w:rPr>
          <w:rFonts w:hint="eastAsia" w:ascii="仿宋" w:hAnsi="仿宋" w:eastAsia="仿宋" w:cs="仿宋"/>
          <w:b w:val="0"/>
          <w:bCs w:val="0"/>
          <w:i w:val="0"/>
          <w:iCs w:val="0"/>
          <w:color w:val="333333"/>
          <w:kern w:val="0"/>
          <w:sz w:val="32"/>
          <w:szCs w:val="32"/>
          <w:lang w:val="en-US" w:eastAsia="zh-CN"/>
        </w:rPr>
        <w:t>3、社会公众或服务对象满意度：根据县委县政府绩效评估考核结果（优秀，得16分；良好，得13分；合格，得10分；不合格，得5分）。我中心绩效评估结果为优秀，故得分16分。</w:t>
      </w:r>
    </w:p>
    <w:p>
      <w:pPr>
        <w:spacing w:line="560" w:lineRule="exact"/>
        <w:ind w:firstLine="640" w:firstLineChars="200"/>
        <w:rPr>
          <w:rFonts w:hint="eastAsia" w:ascii="仿宋" w:hAnsi="仿宋" w:eastAsia="仿宋" w:cs="仿宋"/>
          <w:b w:val="0"/>
          <w:bCs w:val="0"/>
          <w:color w:val="010101"/>
          <w:kern w:val="0"/>
          <w:sz w:val="32"/>
          <w:szCs w:val="32"/>
        </w:rPr>
      </w:pPr>
    </w:p>
    <w:p>
      <w:pPr>
        <w:numPr>
          <w:ilvl w:val="0"/>
          <w:numId w:val="5"/>
        </w:num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存在的主要问题</w:t>
      </w:r>
    </w:p>
    <w:p>
      <w:pPr>
        <w:numPr>
          <w:ilvl w:val="0"/>
          <w:numId w:val="0"/>
        </w:numPr>
        <w:spacing w:line="560" w:lineRule="exact"/>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从预算收支情况看</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年初预算与部门决算仍存在偏差，在预算执行过程中，由于各种客观原因存在指标之间调剂使用的现象，预算编制、</w:t>
      </w:r>
      <w:r>
        <w:rPr>
          <w:rFonts w:hint="eastAsia" w:ascii="仿宋" w:hAnsi="仿宋" w:eastAsia="仿宋" w:cs="仿宋"/>
          <w:b w:val="0"/>
          <w:bCs w:val="0"/>
          <w:kern w:val="0"/>
          <w:sz w:val="32"/>
          <w:szCs w:val="32"/>
          <w:lang w:eastAsia="zh-CN"/>
        </w:rPr>
        <w:t>指标</w:t>
      </w:r>
      <w:r>
        <w:rPr>
          <w:rFonts w:hint="eastAsia" w:ascii="仿宋" w:hAnsi="仿宋" w:eastAsia="仿宋" w:cs="仿宋"/>
          <w:b w:val="0"/>
          <w:bCs w:val="0"/>
          <w:kern w:val="0"/>
          <w:sz w:val="32"/>
          <w:szCs w:val="32"/>
        </w:rPr>
        <w:t>下达需要更加科学、及时。同时，内部控制制度还</w:t>
      </w:r>
      <w:r>
        <w:rPr>
          <w:rFonts w:hint="eastAsia" w:ascii="仿宋" w:hAnsi="仿宋" w:eastAsia="仿宋" w:cs="仿宋"/>
          <w:b w:val="0"/>
          <w:bCs w:val="0"/>
          <w:kern w:val="0"/>
          <w:sz w:val="32"/>
          <w:szCs w:val="32"/>
          <w:lang w:eastAsia="zh-CN"/>
        </w:rPr>
        <w:t>有</w:t>
      </w:r>
      <w:r>
        <w:rPr>
          <w:rFonts w:hint="eastAsia" w:ascii="仿宋" w:hAnsi="仿宋" w:eastAsia="仿宋" w:cs="仿宋"/>
          <w:b w:val="0"/>
          <w:bCs w:val="0"/>
          <w:kern w:val="0"/>
          <w:sz w:val="32"/>
          <w:szCs w:val="32"/>
        </w:rPr>
        <w:t>待于进一步完善，行政运行成本控制方面还有一定压缩空间。但是预算的专项资金一直不能</w:t>
      </w:r>
      <w:r>
        <w:rPr>
          <w:rFonts w:hint="eastAsia" w:ascii="仿宋" w:hAnsi="仿宋" w:eastAsia="仿宋" w:cs="仿宋"/>
          <w:b w:val="0"/>
          <w:bCs w:val="0"/>
          <w:kern w:val="0"/>
          <w:sz w:val="32"/>
          <w:szCs w:val="32"/>
          <w:lang w:eastAsia="zh-CN"/>
        </w:rPr>
        <w:t>及时</w:t>
      </w:r>
      <w:r>
        <w:rPr>
          <w:rFonts w:hint="eastAsia" w:ascii="仿宋" w:hAnsi="仿宋" w:eastAsia="仿宋" w:cs="仿宋"/>
          <w:b w:val="0"/>
          <w:bCs w:val="0"/>
          <w:kern w:val="0"/>
          <w:sz w:val="32"/>
          <w:szCs w:val="32"/>
        </w:rPr>
        <w:t>拨付到位，</w:t>
      </w:r>
      <w:r>
        <w:rPr>
          <w:rFonts w:hint="eastAsia" w:ascii="仿宋" w:hAnsi="仿宋" w:eastAsia="仿宋" w:cs="仿宋"/>
          <w:b w:val="0"/>
          <w:bCs w:val="0"/>
          <w:kern w:val="0"/>
          <w:sz w:val="32"/>
          <w:szCs w:val="32"/>
          <w:lang w:eastAsia="zh-CN"/>
        </w:rPr>
        <w:t>极大</w:t>
      </w:r>
      <w:r>
        <w:rPr>
          <w:rFonts w:hint="eastAsia" w:ascii="仿宋" w:hAnsi="仿宋" w:eastAsia="仿宋" w:cs="仿宋"/>
          <w:b w:val="0"/>
          <w:bCs w:val="0"/>
          <w:kern w:val="0"/>
          <w:sz w:val="32"/>
          <w:szCs w:val="32"/>
        </w:rPr>
        <w:t>地影响工作进度</w:t>
      </w:r>
      <w:r>
        <w:rPr>
          <w:rFonts w:hint="eastAsia" w:ascii="仿宋" w:hAnsi="仿宋" w:eastAsia="仿宋" w:cs="仿宋"/>
          <w:b w:val="0"/>
          <w:bCs w:val="0"/>
          <w:kern w:val="0"/>
          <w:sz w:val="32"/>
          <w:szCs w:val="32"/>
          <w:lang w:eastAsia="zh-CN"/>
        </w:rPr>
        <w:t>。</w:t>
      </w:r>
    </w:p>
    <w:p>
      <w:pPr>
        <w:numPr>
          <w:ilvl w:val="0"/>
          <w:numId w:val="0"/>
        </w:numPr>
        <w:spacing w:line="560" w:lineRule="exact"/>
        <w:ind w:firstLine="640" w:firstLineChars="200"/>
        <w:rPr>
          <w:rFonts w:hint="eastAsia" w:ascii="仿宋" w:hAnsi="仿宋" w:eastAsia="仿宋" w:cs="仿宋"/>
          <w:b w:val="0"/>
          <w:bCs w:val="0"/>
          <w:kern w:val="0"/>
          <w:sz w:val="32"/>
          <w:szCs w:val="32"/>
          <w:lang w:eastAsia="zh-CN"/>
        </w:rPr>
      </w:pPr>
    </w:p>
    <w:p>
      <w:pPr>
        <w:numPr>
          <w:ilvl w:val="0"/>
          <w:numId w:val="5"/>
        </w:numPr>
        <w:spacing w:line="560" w:lineRule="exact"/>
        <w:ind w:left="0" w:leftChars="0"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改进措施及建议</w:t>
      </w:r>
    </w:p>
    <w:p>
      <w:pPr>
        <w:numPr>
          <w:ilvl w:val="0"/>
          <w:numId w:val="0"/>
        </w:numPr>
        <w:spacing w:line="560" w:lineRule="exact"/>
        <w:ind w:leftChars="200"/>
        <w:rPr>
          <w:rFonts w:hint="default" w:ascii="仿宋" w:hAnsi="仿宋" w:eastAsia="仿宋" w:cs="仿宋"/>
          <w:b/>
          <w:bCs/>
          <w:kern w:val="0"/>
          <w:sz w:val="32"/>
          <w:szCs w:val="32"/>
          <w:lang w:val="en-US" w:eastAsia="zh-CN"/>
        </w:rPr>
      </w:pPr>
      <w:r>
        <w:rPr>
          <w:rFonts w:hint="eastAsia" w:ascii="仿宋" w:hAnsi="仿宋" w:eastAsia="仿宋" w:cs="仿宋"/>
          <w:b w:val="0"/>
          <w:bCs w:val="0"/>
          <w:kern w:val="0"/>
          <w:sz w:val="32"/>
          <w:szCs w:val="32"/>
          <w:lang w:val="en-US" w:eastAsia="zh-CN"/>
        </w:rPr>
        <w:t xml:space="preserve">  无。</w:t>
      </w:r>
    </w:p>
    <w:p>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959AE"/>
    <w:multiLevelType w:val="singleLevel"/>
    <w:tmpl w:val="BA4959AE"/>
    <w:lvl w:ilvl="0" w:tentative="0">
      <w:start w:val="4"/>
      <w:numFmt w:val="chineseCounting"/>
      <w:suff w:val="nothing"/>
      <w:lvlText w:val="%1、"/>
      <w:lvlJc w:val="left"/>
      <w:rPr>
        <w:rFonts w:hint="eastAsia"/>
      </w:rPr>
    </w:lvl>
  </w:abstractNum>
  <w:abstractNum w:abstractNumId="1">
    <w:nsid w:val="C4CCEAC3"/>
    <w:multiLevelType w:val="singleLevel"/>
    <w:tmpl w:val="C4CCEAC3"/>
    <w:lvl w:ilvl="0" w:tentative="0">
      <w:start w:val="4"/>
      <w:numFmt w:val="decimal"/>
      <w:suff w:val="nothing"/>
      <w:lvlText w:val="（%1）"/>
      <w:lvlJc w:val="left"/>
    </w:lvl>
  </w:abstractNum>
  <w:abstractNum w:abstractNumId="2">
    <w:nsid w:val="DE6BB4B9"/>
    <w:multiLevelType w:val="singleLevel"/>
    <w:tmpl w:val="DE6BB4B9"/>
    <w:lvl w:ilvl="0" w:tentative="0">
      <w:start w:val="3"/>
      <w:numFmt w:val="chineseCounting"/>
      <w:suff w:val="nothing"/>
      <w:lvlText w:val="（%1）"/>
      <w:lvlJc w:val="left"/>
      <w:rPr>
        <w:rFonts w:hint="eastAsia"/>
      </w:rPr>
    </w:lvl>
  </w:abstractNum>
  <w:abstractNum w:abstractNumId="3">
    <w:nsid w:val="FA7DAB44"/>
    <w:multiLevelType w:val="singleLevel"/>
    <w:tmpl w:val="FA7DAB44"/>
    <w:lvl w:ilvl="0" w:tentative="0">
      <w:start w:val="2"/>
      <w:numFmt w:val="chineseCounting"/>
      <w:suff w:val="nothing"/>
      <w:lvlText w:val="（%1）"/>
      <w:lvlJc w:val="left"/>
      <w:rPr>
        <w:rFonts w:hint="eastAsia"/>
      </w:rPr>
    </w:lvl>
  </w:abstractNum>
  <w:abstractNum w:abstractNumId="4">
    <w:nsid w:val="172A94AE"/>
    <w:multiLevelType w:val="singleLevel"/>
    <w:tmpl w:val="172A94AE"/>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67CA7EA1"/>
    <w:rsid w:val="00443541"/>
    <w:rsid w:val="007245E3"/>
    <w:rsid w:val="00BE1545"/>
    <w:rsid w:val="00E32D5A"/>
    <w:rsid w:val="010242D3"/>
    <w:rsid w:val="02510197"/>
    <w:rsid w:val="029C7664"/>
    <w:rsid w:val="02D908B8"/>
    <w:rsid w:val="03563CB7"/>
    <w:rsid w:val="038F71C9"/>
    <w:rsid w:val="039D18E6"/>
    <w:rsid w:val="03A9349C"/>
    <w:rsid w:val="03B31109"/>
    <w:rsid w:val="03D1158F"/>
    <w:rsid w:val="043833BC"/>
    <w:rsid w:val="04410970"/>
    <w:rsid w:val="048E56D2"/>
    <w:rsid w:val="04F763EB"/>
    <w:rsid w:val="04FA4B16"/>
    <w:rsid w:val="05E25CD6"/>
    <w:rsid w:val="05F477B7"/>
    <w:rsid w:val="06475B39"/>
    <w:rsid w:val="06936FD0"/>
    <w:rsid w:val="069A3EBB"/>
    <w:rsid w:val="06E31D05"/>
    <w:rsid w:val="07302A71"/>
    <w:rsid w:val="074D3623"/>
    <w:rsid w:val="078C3715"/>
    <w:rsid w:val="07B13964"/>
    <w:rsid w:val="07D72EEC"/>
    <w:rsid w:val="07EA70C4"/>
    <w:rsid w:val="07F95559"/>
    <w:rsid w:val="08122176"/>
    <w:rsid w:val="0825634E"/>
    <w:rsid w:val="085B58CB"/>
    <w:rsid w:val="08A70B11"/>
    <w:rsid w:val="08FB1B65"/>
    <w:rsid w:val="091E4DE7"/>
    <w:rsid w:val="094E5430"/>
    <w:rsid w:val="097C01EF"/>
    <w:rsid w:val="099077F7"/>
    <w:rsid w:val="09945539"/>
    <w:rsid w:val="09DD4CD4"/>
    <w:rsid w:val="09F47D86"/>
    <w:rsid w:val="0A84735B"/>
    <w:rsid w:val="0ADB0F46"/>
    <w:rsid w:val="0B965F7F"/>
    <w:rsid w:val="0BD240F7"/>
    <w:rsid w:val="0C212AC6"/>
    <w:rsid w:val="0CC73E81"/>
    <w:rsid w:val="0CDF4D1D"/>
    <w:rsid w:val="0D0A5626"/>
    <w:rsid w:val="0DA73361"/>
    <w:rsid w:val="0DED16BC"/>
    <w:rsid w:val="0DED346A"/>
    <w:rsid w:val="0DFC18FF"/>
    <w:rsid w:val="0E1704E7"/>
    <w:rsid w:val="0E39220B"/>
    <w:rsid w:val="0E3C1CFB"/>
    <w:rsid w:val="0E6F5EBE"/>
    <w:rsid w:val="0E8D2557"/>
    <w:rsid w:val="0EB45D35"/>
    <w:rsid w:val="0EB6385C"/>
    <w:rsid w:val="0EE228A3"/>
    <w:rsid w:val="0F566DED"/>
    <w:rsid w:val="0F655282"/>
    <w:rsid w:val="0F7B6853"/>
    <w:rsid w:val="0FAB78D4"/>
    <w:rsid w:val="0FBD6E6C"/>
    <w:rsid w:val="0FD61CDB"/>
    <w:rsid w:val="101E0F8B"/>
    <w:rsid w:val="10280789"/>
    <w:rsid w:val="107514F4"/>
    <w:rsid w:val="10771710"/>
    <w:rsid w:val="110A7E8F"/>
    <w:rsid w:val="114C04A7"/>
    <w:rsid w:val="118C5B4B"/>
    <w:rsid w:val="11CE5360"/>
    <w:rsid w:val="121F3E0E"/>
    <w:rsid w:val="127501F2"/>
    <w:rsid w:val="12AB744F"/>
    <w:rsid w:val="12BE7183"/>
    <w:rsid w:val="12C80001"/>
    <w:rsid w:val="12F232D0"/>
    <w:rsid w:val="12FB2185"/>
    <w:rsid w:val="13345697"/>
    <w:rsid w:val="13E744B7"/>
    <w:rsid w:val="141554C8"/>
    <w:rsid w:val="14274EA4"/>
    <w:rsid w:val="146401FE"/>
    <w:rsid w:val="147627A8"/>
    <w:rsid w:val="148A7C64"/>
    <w:rsid w:val="14D47131"/>
    <w:rsid w:val="151237B6"/>
    <w:rsid w:val="156C1118"/>
    <w:rsid w:val="156C736A"/>
    <w:rsid w:val="164B3423"/>
    <w:rsid w:val="165D3C04"/>
    <w:rsid w:val="167A7865"/>
    <w:rsid w:val="16AB3EC2"/>
    <w:rsid w:val="1705751F"/>
    <w:rsid w:val="173C4B1A"/>
    <w:rsid w:val="176302F9"/>
    <w:rsid w:val="178A2DBE"/>
    <w:rsid w:val="17C214C3"/>
    <w:rsid w:val="17F65611"/>
    <w:rsid w:val="188E75F7"/>
    <w:rsid w:val="18FE29CF"/>
    <w:rsid w:val="18FF04F5"/>
    <w:rsid w:val="191915B7"/>
    <w:rsid w:val="192D5062"/>
    <w:rsid w:val="19306900"/>
    <w:rsid w:val="19314B52"/>
    <w:rsid w:val="19410B0E"/>
    <w:rsid w:val="198729C4"/>
    <w:rsid w:val="19CF1C75"/>
    <w:rsid w:val="1A116732"/>
    <w:rsid w:val="1A673EA4"/>
    <w:rsid w:val="1A7A42D7"/>
    <w:rsid w:val="1A862C7C"/>
    <w:rsid w:val="1ACE63D1"/>
    <w:rsid w:val="1AE259D8"/>
    <w:rsid w:val="1B23671D"/>
    <w:rsid w:val="1B532C20"/>
    <w:rsid w:val="1B7A3E63"/>
    <w:rsid w:val="1BC17CE4"/>
    <w:rsid w:val="1BCD6688"/>
    <w:rsid w:val="1BFB31F6"/>
    <w:rsid w:val="1C6C7C4F"/>
    <w:rsid w:val="1C850D11"/>
    <w:rsid w:val="1CB6711D"/>
    <w:rsid w:val="1CC950A2"/>
    <w:rsid w:val="1CE75528"/>
    <w:rsid w:val="1D295B40"/>
    <w:rsid w:val="1D905BC0"/>
    <w:rsid w:val="1D9751A0"/>
    <w:rsid w:val="1DC6338F"/>
    <w:rsid w:val="1E0D7210"/>
    <w:rsid w:val="1E14059F"/>
    <w:rsid w:val="1EB63404"/>
    <w:rsid w:val="1ECE699F"/>
    <w:rsid w:val="1F204D21"/>
    <w:rsid w:val="1F7532BF"/>
    <w:rsid w:val="1F9A4AD4"/>
    <w:rsid w:val="1FA871F0"/>
    <w:rsid w:val="1FB73667"/>
    <w:rsid w:val="202B56B1"/>
    <w:rsid w:val="204175F0"/>
    <w:rsid w:val="206655AB"/>
    <w:rsid w:val="20692E24"/>
    <w:rsid w:val="208C266E"/>
    <w:rsid w:val="20DD111C"/>
    <w:rsid w:val="21076199"/>
    <w:rsid w:val="21B7196D"/>
    <w:rsid w:val="21E93AF0"/>
    <w:rsid w:val="21FF50C2"/>
    <w:rsid w:val="220821C8"/>
    <w:rsid w:val="22BD1205"/>
    <w:rsid w:val="230E7CB2"/>
    <w:rsid w:val="234E00AF"/>
    <w:rsid w:val="23D74548"/>
    <w:rsid w:val="23DE58D7"/>
    <w:rsid w:val="23EB1DA2"/>
    <w:rsid w:val="23FA3D93"/>
    <w:rsid w:val="23FD389A"/>
    <w:rsid w:val="24042E63"/>
    <w:rsid w:val="24207C9D"/>
    <w:rsid w:val="243A3AB5"/>
    <w:rsid w:val="246851A0"/>
    <w:rsid w:val="24B10905"/>
    <w:rsid w:val="24F00B4F"/>
    <w:rsid w:val="24F42ED8"/>
    <w:rsid w:val="252C2672"/>
    <w:rsid w:val="253357AE"/>
    <w:rsid w:val="2536529E"/>
    <w:rsid w:val="25506360"/>
    <w:rsid w:val="25DA20CE"/>
    <w:rsid w:val="26753BA5"/>
    <w:rsid w:val="26B71CCE"/>
    <w:rsid w:val="272C4BAB"/>
    <w:rsid w:val="27985D9D"/>
    <w:rsid w:val="27D668C5"/>
    <w:rsid w:val="27EC55F4"/>
    <w:rsid w:val="281573ED"/>
    <w:rsid w:val="284877C3"/>
    <w:rsid w:val="28A80261"/>
    <w:rsid w:val="290F6532"/>
    <w:rsid w:val="29471828"/>
    <w:rsid w:val="294855A0"/>
    <w:rsid w:val="295403E9"/>
    <w:rsid w:val="29C21EAB"/>
    <w:rsid w:val="29C30D6E"/>
    <w:rsid w:val="29D532D8"/>
    <w:rsid w:val="2A6308E4"/>
    <w:rsid w:val="2A9A5842"/>
    <w:rsid w:val="2AD57308"/>
    <w:rsid w:val="2AEA2DB3"/>
    <w:rsid w:val="2AF459E0"/>
    <w:rsid w:val="2AF666D8"/>
    <w:rsid w:val="2B073965"/>
    <w:rsid w:val="2B57151A"/>
    <w:rsid w:val="2BAA42F0"/>
    <w:rsid w:val="2BD96984"/>
    <w:rsid w:val="2C593846"/>
    <w:rsid w:val="2C622E1D"/>
    <w:rsid w:val="2C640943"/>
    <w:rsid w:val="2C6E531E"/>
    <w:rsid w:val="2C7A0167"/>
    <w:rsid w:val="2C8E3C12"/>
    <w:rsid w:val="2C9D5C03"/>
    <w:rsid w:val="2CF00429"/>
    <w:rsid w:val="2D0B7011"/>
    <w:rsid w:val="2D360989"/>
    <w:rsid w:val="2DC71DD6"/>
    <w:rsid w:val="2E1D2EB7"/>
    <w:rsid w:val="2E5A1FFE"/>
    <w:rsid w:val="2E815AD3"/>
    <w:rsid w:val="2E903C71"/>
    <w:rsid w:val="2EC1207D"/>
    <w:rsid w:val="2EC456C9"/>
    <w:rsid w:val="2EC90F31"/>
    <w:rsid w:val="2F2D326E"/>
    <w:rsid w:val="2F8310E0"/>
    <w:rsid w:val="2F967065"/>
    <w:rsid w:val="302A1EA4"/>
    <w:rsid w:val="303F51B5"/>
    <w:rsid w:val="30564A47"/>
    <w:rsid w:val="30980BBB"/>
    <w:rsid w:val="30B31E99"/>
    <w:rsid w:val="30DF7237"/>
    <w:rsid w:val="3172765E"/>
    <w:rsid w:val="31741628"/>
    <w:rsid w:val="319475D5"/>
    <w:rsid w:val="322A618B"/>
    <w:rsid w:val="326771FA"/>
    <w:rsid w:val="32904240"/>
    <w:rsid w:val="32D63C1D"/>
    <w:rsid w:val="33022C64"/>
    <w:rsid w:val="33566AD8"/>
    <w:rsid w:val="336F654B"/>
    <w:rsid w:val="33896EE1"/>
    <w:rsid w:val="341744ED"/>
    <w:rsid w:val="34521BD5"/>
    <w:rsid w:val="346C65E7"/>
    <w:rsid w:val="34C77CC1"/>
    <w:rsid w:val="34F01A23"/>
    <w:rsid w:val="35011425"/>
    <w:rsid w:val="35092088"/>
    <w:rsid w:val="350B22A4"/>
    <w:rsid w:val="35973B37"/>
    <w:rsid w:val="35B53FE5"/>
    <w:rsid w:val="36435A6D"/>
    <w:rsid w:val="36B204FD"/>
    <w:rsid w:val="373830F8"/>
    <w:rsid w:val="37607F59"/>
    <w:rsid w:val="37971BCD"/>
    <w:rsid w:val="37ED7A3F"/>
    <w:rsid w:val="37EF1A09"/>
    <w:rsid w:val="38097269"/>
    <w:rsid w:val="38651CCB"/>
    <w:rsid w:val="387243E8"/>
    <w:rsid w:val="388318F9"/>
    <w:rsid w:val="395104A1"/>
    <w:rsid w:val="3958538C"/>
    <w:rsid w:val="395A1104"/>
    <w:rsid w:val="397A79F8"/>
    <w:rsid w:val="39A84565"/>
    <w:rsid w:val="39BF365D"/>
    <w:rsid w:val="3A102AB9"/>
    <w:rsid w:val="3A417969"/>
    <w:rsid w:val="3A5E2E76"/>
    <w:rsid w:val="3A712BA9"/>
    <w:rsid w:val="3ADD559F"/>
    <w:rsid w:val="3AE74C19"/>
    <w:rsid w:val="3BB23479"/>
    <w:rsid w:val="3BC74A4B"/>
    <w:rsid w:val="3BCB62E9"/>
    <w:rsid w:val="3C1732DC"/>
    <w:rsid w:val="3C53008C"/>
    <w:rsid w:val="3CD23F9C"/>
    <w:rsid w:val="3D0C4E0B"/>
    <w:rsid w:val="3DA6700D"/>
    <w:rsid w:val="3DBA4867"/>
    <w:rsid w:val="3E94330A"/>
    <w:rsid w:val="3F1E4982"/>
    <w:rsid w:val="3FD020C9"/>
    <w:rsid w:val="3FEB51AC"/>
    <w:rsid w:val="40B732E0"/>
    <w:rsid w:val="4114603C"/>
    <w:rsid w:val="41A90E7A"/>
    <w:rsid w:val="422A38E4"/>
    <w:rsid w:val="423821FE"/>
    <w:rsid w:val="424566C9"/>
    <w:rsid w:val="42554A87"/>
    <w:rsid w:val="425C5EED"/>
    <w:rsid w:val="428C60A6"/>
    <w:rsid w:val="42B705DC"/>
    <w:rsid w:val="42DC702D"/>
    <w:rsid w:val="4315400F"/>
    <w:rsid w:val="432664FB"/>
    <w:rsid w:val="43525542"/>
    <w:rsid w:val="43531585"/>
    <w:rsid w:val="435412BA"/>
    <w:rsid w:val="436C03B1"/>
    <w:rsid w:val="43931DE2"/>
    <w:rsid w:val="43972F54"/>
    <w:rsid w:val="43B835F7"/>
    <w:rsid w:val="441A605F"/>
    <w:rsid w:val="44507CD3"/>
    <w:rsid w:val="447F5EC2"/>
    <w:rsid w:val="44983428"/>
    <w:rsid w:val="458539AC"/>
    <w:rsid w:val="46513227"/>
    <w:rsid w:val="467D3AD3"/>
    <w:rsid w:val="46DE2AC4"/>
    <w:rsid w:val="470D5A07"/>
    <w:rsid w:val="474C2F00"/>
    <w:rsid w:val="475C24EB"/>
    <w:rsid w:val="476A4145"/>
    <w:rsid w:val="478163F5"/>
    <w:rsid w:val="479A3013"/>
    <w:rsid w:val="47B4109C"/>
    <w:rsid w:val="48486661"/>
    <w:rsid w:val="48A04659"/>
    <w:rsid w:val="48A56114"/>
    <w:rsid w:val="48F55CD0"/>
    <w:rsid w:val="49AF3ED1"/>
    <w:rsid w:val="49C64593"/>
    <w:rsid w:val="4A404346"/>
    <w:rsid w:val="4A5D4EF8"/>
    <w:rsid w:val="4A7D2EA4"/>
    <w:rsid w:val="4A9401EE"/>
    <w:rsid w:val="4AAC5537"/>
    <w:rsid w:val="4B2C0D79"/>
    <w:rsid w:val="4BBA3C84"/>
    <w:rsid w:val="4CF11927"/>
    <w:rsid w:val="4D172850"/>
    <w:rsid w:val="4E01203E"/>
    <w:rsid w:val="4E173610"/>
    <w:rsid w:val="4E41068C"/>
    <w:rsid w:val="4E6C161A"/>
    <w:rsid w:val="4EC76DE4"/>
    <w:rsid w:val="4ECD1F20"/>
    <w:rsid w:val="4ED35788"/>
    <w:rsid w:val="4FF77255"/>
    <w:rsid w:val="50324731"/>
    <w:rsid w:val="50F11EF6"/>
    <w:rsid w:val="511C3DE5"/>
    <w:rsid w:val="51440699"/>
    <w:rsid w:val="52B92EE7"/>
    <w:rsid w:val="53603363"/>
    <w:rsid w:val="53B8319F"/>
    <w:rsid w:val="543C0C79"/>
    <w:rsid w:val="544D1B39"/>
    <w:rsid w:val="54613364"/>
    <w:rsid w:val="547D1CF3"/>
    <w:rsid w:val="549534E0"/>
    <w:rsid w:val="55264F2D"/>
    <w:rsid w:val="55733821"/>
    <w:rsid w:val="55BE6A62"/>
    <w:rsid w:val="55C37BD9"/>
    <w:rsid w:val="5684380C"/>
    <w:rsid w:val="569A3030"/>
    <w:rsid w:val="56CF0F2B"/>
    <w:rsid w:val="56E524FD"/>
    <w:rsid w:val="570D1A54"/>
    <w:rsid w:val="57233025"/>
    <w:rsid w:val="575D6537"/>
    <w:rsid w:val="583152CE"/>
    <w:rsid w:val="58896EB8"/>
    <w:rsid w:val="590D1897"/>
    <w:rsid w:val="596A00C5"/>
    <w:rsid w:val="59CA59DA"/>
    <w:rsid w:val="5A0A7106"/>
    <w:rsid w:val="5A3C2AC9"/>
    <w:rsid w:val="5A643739"/>
    <w:rsid w:val="5AA63D51"/>
    <w:rsid w:val="5AA93841"/>
    <w:rsid w:val="5B04316E"/>
    <w:rsid w:val="5B394BC5"/>
    <w:rsid w:val="5BFD3E45"/>
    <w:rsid w:val="5C3F445D"/>
    <w:rsid w:val="5C86208C"/>
    <w:rsid w:val="5CE84AF5"/>
    <w:rsid w:val="5D7B06E4"/>
    <w:rsid w:val="5D9E51B4"/>
    <w:rsid w:val="5DD45079"/>
    <w:rsid w:val="5E1A3862"/>
    <w:rsid w:val="5E4775F9"/>
    <w:rsid w:val="5F772160"/>
    <w:rsid w:val="5F812FDF"/>
    <w:rsid w:val="5F986CE6"/>
    <w:rsid w:val="5FBC4017"/>
    <w:rsid w:val="5FC92290"/>
    <w:rsid w:val="5FCB00EA"/>
    <w:rsid w:val="5FDC1FC3"/>
    <w:rsid w:val="604638E0"/>
    <w:rsid w:val="604A517F"/>
    <w:rsid w:val="60A06F83"/>
    <w:rsid w:val="60C37D89"/>
    <w:rsid w:val="60DA29A7"/>
    <w:rsid w:val="61113EEE"/>
    <w:rsid w:val="61A30FEA"/>
    <w:rsid w:val="61A44D62"/>
    <w:rsid w:val="61D2367E"/>
    <w:rsid w:val="623F6839"/>
    <w:rsid w:val="62540537"/>
    <w:rsid w:val="62C70D09"/>
    <w:rsid w:val="63041F5D"/>
    <w:rsid w:val="631F28F3"/>
    <w:rsid w:val="633E5703"/>
    <w:rsid w:val="63456FA8"/>
    <w:rsid w:val="6347009B"/>
    <w:rsid w:val="63B53257"/>
    <w:rsid w:val="63BC45E5"/>
    <w:rsid w:val="63C3258D"/>
    <w:rsid w:val="645B3DFE"/>
    <w:rsid w:val="646534C7"/>
    <w:rsid w:val="649015CE"/>
    <w:rsid w:val="64B27796"/>
    <w:rsid w:val="64C37BF6"/>
    <w:rsid w:val="653A7EB8"/>
    <w:rsid w:val="653B59DE"/>
    <w:rsid w:val="65534AD5"/>
    <w:rsid w:val="65660CAD"/>
    <w:rsid w:val="659D0447"/>
    <w:rsid w:val="65C15EE3"/>
    <w:rsid w:val="65E971E8"/>
    <w:rsid w:val="65FC516D"/>
    <w:rsid w:val="6635242D"/>
    <w:rsid w:val="66855930"/>
    <w:rsid w:val="668D04BB"/>
    <w:rsid w:val="66CA7019"/>
    <w:rsid w:val="6748639C"/>
    <w:rsid w:val="67596FAF"/>
    <w:rsid w:val="678B0648"/>
    <w:rsid w:val="67BA48C2"/>
    <w:rsid w:val="67CA7EA1"/>
    <w:rsid w:val="67EE0AE5"/>
    <w:rsid w:val="67EE31DB"/>
    <w:rsid w:val="681A3FD0"/>
    <w:rsid w:val="68354966"/>
    <w:rsid w:val="683747AE"/>
    <w:rsid w:val="68464DC5"/>
    <w:rsid w:val="685A617B"/>
    <w:rsid w:val="68D979E8"/>
    <w:rsid w:val="68DE4FFE"/>
    <w:rsid w:val="69146C72"/>
    <w:rsid w:val="69201173"/>
    <w:rsid w:val="695F683E"/>
    <w:rsid w:val="69B83AA1"/>
    <w:rsid w:val="6A5512F0"/>
    <w:rsid w:val="6A5527D2"/>
    <w:rsid w:val="6A7B70A2"/>
    <w:rsid w:val="6A7D0E05"/>
    <w:rsid w:val="6A8120E5"/>
    <w:rsid w:val="6A8B6AC0"/>
    <w:rsid w:val="6A9E4A45"/>
    <w:rsid w:val="6B364C7D"/>
    <w:rsid w:val="6C1A459F"/>
    <w:rsid w:val="6C2B2308"/>
    <w:rsid w:val="6C7F08A6"/>
    <w:rsid w:val="6C991968"/>
    <w:rsid w:val="6D400035"/>
    <w:rsid w:val="6D6830E8"/>
    <w:rsid w:val="6DFF3A4C"/>
    <w:rsid w:val="6E011F24"/>
    <w:rsid w:val="6E35558C"/>
    <w:rsid w:val="6E5E27AB"/>
    <w:rsid w:val="6E733541"/>
    <w:rsid w:val="6F084B83"/>
    <w:rsid w:val="6F6226C8"/>
    <w:rsid w:val="6F651F51"/>
    <w:rsid w:val="6F7044D6"/>
    <w:rsid w:val="6F71097A"/>
    <w:rsid w:val="6FA614FF"/>
    <w:rsid w:val="6FE70C3C"/>
    <w:rsid w:val="70194B6E"/>
    <w:rsid w:val="7060279C"/>
    <w:rsid w:val="706B16A4"/>
    <w:rsid w:val="722872EA"/>
    <w:rsid w:val="72A9042B"/>
    <w:rsid w:val="72B50B7E"/>
    <w:rsid w:val="733D0B73"/>
    <w:rsid w:val="73702CF6"/>
    <w:rsid w:val="73770529"/>
    <w:rsid w:val="739C22FF"/>
    <w:rsid w:val="73AF381F"/>
    <w:rsid w:val="73B53529"/>
    <w:rsid w:val="73E55492"/>
    <w:rsid w:val="74116287"/>
    <w:rsid w:val="7423420D"/>
    <w:rsid w:val="74477EFB"/>
    <w:rsid w:val="74F33BDF"/>
    <w:rsid w:val="750000AA"/>
    <w:rsid w:val="757E5B9F"/>
    <w:rsid w:val="75DA6B4D"/>
    <w:rsid w:val="763B3A90"/>
    <w:rsid w:val="767945B8"/>
    <w:rsid w:val="76962A74"/>
    <w:rsid w:val="76AA651F"/>
    <w:rsid w:val="77B358A8"/>
    <w:rsid w:val="77F4039A"/>
    <w:rsid w:val="78106856"/>
    <w:rsid w:val="78126A72"/>
    <w:rsid w:val="78322C70"/>
    <w:rsid w:val="78B2790D"/>
    <w:rsid w:val="78BD53BB"/>
    <w:rsid w:val="78E26444"/>
    <w:rsid w:val="79444A09"/>
    <w:rsid w:val="79982FA7"/>
    <w:rsid w:val="79E87A8A"/>
    <w:rsid w:val="7A1C14E2"/>
    <w:rsid w:val="7A505630"/>
    <w:rsid w:val="7A6A04A0"/>
    <w:rsid w:val="7A7237F8"/>
    <w:rsid w:val="7B1A0118"/>
    <w:rsid w:val="7B1B79EC"/>
    <w:rsid w:val="7B5F5B2A"/>
    <w:rsid w:val="7B810197"/>
    <w:rsid w:val="7BA21EBB"/>
    <w:rsid w:val="7BB75966"/>
    <w:rsid w:val="7BDC717B"/>
    <w:rsid w:val="7BE10C35"/>
    <w:rsid w:val="7BF72207"/>
    <w:rsid w:val="7C224DAA"/>
    <w:rsid w:val="7C297CA3"/>
    <w:rsid w:val="7C653614"/>
    <w:rsid w:val="7C6F4493"/>
    <w:rsid w:val="7C94643B"/>
    <w:rsid w:val="7DB67EA0"/>
    <w:rsid w:val="7DC600E3"/>
    <w:rsid w:val="7DE06CCB"/>
    <w:rsid w:val="7EB663A9"/>
    <w:rsid w:val="7EC23B35"/>
    <w:rsid w:val="7EE2719E"/>
    <w:rsid w:val="7F144E7E"/>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3129</Words>
  <Characters>3435</Characters>
  <Lines>0</Lines>
  <Paragraphs>0</Paragraphs>
  <TotalTime>0</TotalTime>
  <ScaleCrop>false</ScaleCrop>
  <LinksUpToDate>false</LinksUpToDate>
  <CharactersWithSpaces>3450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2023-04-14T01:44:00Z</dcterms:created>
  <dc:creator>周周</dc:creator>
  <cp:lastModifiedBy>茜茜</cp:lastModifiedBy>
  <dcterms:modified xsi:type="dcterms:W3CDTF">2024-11-08T01:07:24Z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04C7ABAF17444FC1B3C8B47ACBE9FD11_11</vt:lpwstr>
  </property>
</Properties>
</file>