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8"/>
        <w:gridCol w:w="1181"/>
        <w:gridCol w:w="583"/>
        <w:gridCol w:w="1038"/>
        <w:gridCol w:w="278"/>
        <w:gridCol w:w="1029"/>
        <w:gridCol w:w="376"/>
        <w:gridCol w:w="984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向阳桥街道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国土空间规划（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2021-2035年）》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听证会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职业（职务）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69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本人签名：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67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740" w:firstLineChars="17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B7909"/>
    <w:rsid w:val="051DAD53"/>
    <w:rsid w:val="1FDD80AC"/>
    <w:rsid w:val="42DB7909"/>
    <w:rsid w:val="67F96D94"/>
    <w:rsid w:val="D7BA1D15"/>
    <w:rsid w:val="D9F721B0"/>
    <w:rsid w:val="EC35D5A1"/>
    <w:rsid w:val="FA77B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2024-08-15T11:43:00Z</dcterms:created>
  <dc:creator>北大软件</dc:creator>
  <cp:lastModifiedBy>ky-lin</cp:lastModifiedBy>
  <dcterms:modified xsi:type="dcterms:W3CDTF">2024-12-02T09:43:09Z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