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AB2D9F">
      <w:pPr>
        <w:keepNext w:val="0"/>
        <w:keepLines w:val="0"/>
        <w:pageBreakBefore w:val="0"/>
        <w:widowControl w:val="0"/>
        <w:kinsoku/>
        <w:wordWrap/>
        <w:overflowPunct/>
        <w:topLinePunct w:val="0"/>
        <w:autoSpaceDE/>
        <w:autoSpaceDN/>
        <w:bidi w:val="0"/>
        <w:adjustRightInd/>
        <w:snapToGrid/>
        <w:spacing w:line="660" w:lineRule="exact"/>
        <w:jc w:val="right"/>
        <w:textAlignment w:val="auto"/>
        <w:rPr>
          <w:rFonts w:hint="eastAsia" w:ascii="仿宋_GB2312" w:hAnsi="仿宋_GB2312" w:eastAsia="仿宋_GB2312" w:cs="仿宋_GB2312"/>
          <w:b w:val="0"/>
          <w:bCs w:val="0"/>
          <w:sz w:val="32"/>
          <w:szCs w:val="32"/>
        </w:rPr>
      </w:pPr>
    </w:p>
    <w:p w14:paraId="0E9D7C1A">
      <w:pPr>
        <w:keepNext w:val="0"/>
        <w:keepLines w:val="0"/>
        <w:pageBreakBefore w:val="0"/>
        <w:widowControl w:val="0"/>
        <w:kinsoku/>
        <w:wordWrap/>
        <w:overflowPunct/>
        <w:topLinePunct w:val="0"/>
        <w:autoSpaceDE/>
        <w:autoSpaceDN/>
        <w:bidi w:val="0"/>
        <w:adjustRightInd/>
        <w:snapToGrid/>
        <w:spacing w:line="660" w:lineRule="exact"/>
        <w:jc w:val="right"/>
        <w:textAlignment w:val="auto"/>
        <w:rPr>
          <w:rFonts w:hint="eastAsia" w:ascii="仿宋_GB2312" w:hAnsi="仿宋_GB2312" w:eastAsia="仿宋_GB2312" w:cs="仿宋_GB2312"/>
          <w:b w:val="0"/>
          <w:bCs w:val="0"/>
          <w:sz w:val="32"/>
          <w:szCs w:val="32"/>
        </w:rPr>
      </w:pPr>
    </w:p>
    <w:p w14:paraId="69517468">
      <w:pPr>
        <w:keepNext w:val="0"/>
        <w:keepLines w:val="0"/>
        <w:pageBreakBefore w:val="0"/>
        <w:widowControl w:val="0"/>
        <w:kinsoku/>
        <w:wordWrap/>
        <w:overflowPunct/>
        <w:topLinePunct w:val="0"/>
        <w:autoSpaceDE/>
        <w:autoSpaceDN/>
        <w:bidi w:val="0"/>
        <w:adjustRightInd/>
        <w:snapToGrid/>
        <w:spacing w:line="660" w:lineRule="exact"/>
        <w:jc w:val="right"/>
        <w:textAlignment w:val="auto"/>
        <w:rPr>
          <w:rFonts w:hint="eastAsia" w:ascii="仿宋_GB2312" w:hAnsi="仿宋_GB2312" w:eastAsia="仿宋_GB2312" w:cs="仿宋_GB2312"/>
          <w:b w:val="0"/>
          <w:bCs w:val="0"/>
          <w:sz w:val="32"/>
          <w:szCs w:val="32"/>
        </w:rPr>
      </w:pPr>
    </w:p>
    <w:p w14:paraId="36DBCEEA">
      <w:pPr>
        <w:jc w:val="righ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衡清环审字</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2024</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39</w:t>
      </w:r>
      <w:r>
        <w:rPr>
          <w:rFonts w:hint="eastAsia" w:ascii="仿宋_GB2312" w:hAnsi="仿宋_GB2312" w:eastAsia="仿宋_GB2312" w:cs="仿宋_GB2312"/>
          <w:b w:val="0"/>
          <w:bCs w:val="0"/>
          <w:sz w:val="32"/>
          <w:szCs w:val="32"/>
        </w:rPr>
        <w:t>号</w:t>
      </w:r>
    </w:p>
    <w:p w14:paraId="0593ECB2">
      <w:pPr>
        <w:jc w:val="center"/>
        <w:rPr>
          <w:rFonts w:ascii="仿宋_GB2312" w:hAnsi="仿宋_GB2312" w:eastAsia="仿宋_GB2312" w:cs="仿宋_GB2312"/>
          <w:b/>
          <w:bCs/>
          <w:sz w:val="32"/>
          <w:szCs w:val="32"/>
        </w:rPr>
      </w:pPr>
    </w:p>
    <w:p w14:paraId="65E30C0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pacing w:val="-20"/>
          <w:sz w:val="44"/>
          <w:szCs w:val="44"/>
        </w:rPr>
      </w:pPr>
      <w:r>
        <w:rPr>
          <w:rFonts w:hint="eastAsia" w:ascii="方正小标宋简体" w:hAnsi="方正小标宋简体" w:eastAsia="方正小标宋简体" w:cs="方正小标宋简体"/>
          <w:b/>
          <w:bCs/>
          <w:spacing w:val="-20"/>
          <w:sz w:val="44"/>
          <w:szCs w:val="44"/>
        </w:rPr>
        <w:t>衡阳市生态环境局</w:t>
      </w:r>
    </w:p>
    <w:p w14:paraId="190AA04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pacing w:val="-20"/>
          <w:sz w:val="44"/>
          <w:szCs w:val="44"/>
        </w:rPr>
      </w:pPr>
      <w:r>
        <w:rPr>
          <w:rFonts w:hint="eastAsia" w:ascii="方正小标宋简体" w:hAnsi="方正小标宋简体" w:eastAsia="方正小标宋简体" w:cs="方正小标宋简体"/>
          <w:b/>
          <w:bCs/>
          <w:spacing w:val="-20"/>
          <w:sz w:val="44"/>
          <w:szCs w:val="44"/>
        </w:rPr>
        <w:t>关于《衡南县泉湖镇双口水闸除险加固工程项目</w:t>
      </w:r>
    </w:p>
    <w:p w14:paraId="6E1B3FD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pacing w:val="-20"/>
          <w:sz w:val="44"/>
          <w:szCs w:val="44"/>
        </w:rPr>
      </w:pPr>
      <w:r>
        <w:rPr>
          <w:rFonts w:hint="eastAsia" w:ascii="方正小标宋简体" w:hAnsi="方正小标宋简体" w:eastAsia="方正小标宋简体" w:cs="方正小标宋简体"/>
          <w:b/>
          <w:bCs/>
          <w:spacing w:val="-20"/>
          <w:sz w:val="44"/>
          <w:szCs w:val="44"/>
        </w:rPr>
        <w:t>环境影响报告表》的批复</w:t>
      </w:r>
    </w:p>
    <w:p w14:paraId="03D3BE18">
      <w:pPr>
        <w:spacing w:line="360" w:lineRule="auto"/>
        <w:rPr>
          <w:rFonts w:ascii="仿宋" w:hAnsi="仿宋" w:eastAsia="仿宋" w:cs="仿宋"/>
          <w:bCs/>
          <w:sz w:val="32"/>
          <w:szCs w:val="32"/>
        </w:rPr>
      </w:pPr>
    </w:p>
    <w:p w14:paraId="21A4EE26">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衡南县水旱灾害防御事务中心：</w:t>
      </w:r>
    </w:p>
    <w:p w14:paraId="5FB541FC">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你中心报送的《衡南县泉湖镇双口水闸除险加固工程项目环境影响报告表》（报批稿）及专家组评审意见收悉，经研究，批复如下：     </w:t>
      </w:r>
    </w:p>
    <w:p w14:paraId="16F4CDEE">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项目建设的主要内容。衡南县水旱灾害防御事务中心拟投资1760万元在衡南县泉湖镇双口村建设衡南县泉湖镇双口水闸除险加固工程项目，主要建设内容包括：原溢流堰拆除，重建埋石砼外包钢筋砼堰体，堰体充填灌浆，新建钢筋砼铺盖、消力池、干砌石海漫，堰顶增设液压翻板闸门；重建上下游翼墙、工作桥；新建供配电设施；对水闸海漫上下游200m范围内的河道岸坡护坡护岸；水闸上游200m、下游20m进行清淤疏浚；新建灌溉渠道150m；新建观测设施和设备，新建管理用房和液压工作室。本项目禁止进行河道采砂，项目施工工期6个月。该项目环境影响报告表提出的污染防治措施和生态保护措施客观可行，从环保角度分析，同意该项目建设。</w:t>
      </w:r>
    </w:p>
    <w:p w14:paraId="5375989C">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二、在项目建设和运行中，你中心必须严格执行环保法律法规，认真落实报告表提出的各项污染防治措施，并着重做好以下工作：</w:t>
      </w:r>
    </w:p>
    <w:p w14:paraId="0E07C3DA">
      <w:pPr>
        <w:keepNext w:val="0"/>
        <w:keepLines w:val="0"/>
        <w:pageBreakBefore w:val="0"/>
        <w:widowControl/>
        <w:kinsoku/>
        <w:wordWrap/>
        <w:overflowPunct/>
        <w:topLinePunct w:val="0"/>
        <w:autoSpaceDE/>
        <w:autoSpaceDN/>
        <w:bidi w:val="0"/>
        <w:adjustRightInd/>
        <w:snapToGrid/>
        <w:spacing w:line="600" w:lineRule="exact"/>
        <w:ind w:firstLine="6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严格落实水污染防治措施。项目不设施工营地，施工人员食宿依托周边农户生活设施。基坑废水、淤泥干化排水经混凝沉淀处理后达标排放。合理选择施工期，避免雨季施工，减少水下施工时间，减少水体扰动。</w:t>
      </w:r>
    </w:p>
    <w:p w14:paraId="09D67302">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（二）严格落实大气污染防治措施。施工场地达到“六个100%”要求:设立施工围挡，冲洗平台及设备;施工道路硬化;施工场地内裸土、建筑垃圾、散装颗粒材料覆盖，配备湿法降尘设备;运输车辆封闭覆盖达到100%。</w:t>
      </w:r>
    </w:p>
    <w:p w14:paraId="0CCE9F6B">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严格落实噪声污染防治措施。合理布局施工现场，规范施工作业时间，选用低噪声设备，采取减振基座、围挡等措施减少施工噪声干扰，确保施工场界噪声满足《建筑施工场界环境噪声排放标准》（GB12523-2011）。</w:t>
      </w:r>
    </w:p>
    <w:p w14:paraId="4ED6ABF9">
      <w:pPr>
        <w:keepNext w:val="0"/>
        <w:keepLines w:val="0"/>
        <w:pageBreakBefore w:val="0"/>
        <w:widowControl/>
        <w:kinsoku/>
        <w:wordWrap/>
        <w:overflowPunct/>
        <w:topLinePunct w:val="0"/>
        <w:autoSpaceDE/>
        <w:autoSpaceDN/>
        <w:bidi w:val="0"/>
        <w:adjustRightInd/>
        <w:snapToGrid/>
        <w:spacing w:line="600" w:lineRule="exact"/>
        <w:ind w:firstLine="600"/>
        <w:jc w:val="both"/>
        <w:textAlignment w:val="auto"/>
        <w:rPr>
          <w:rFonts w:hint="eastAsia" w:ascii="仿宋_GB2312" w:hAnsi="仿宋_GB2312" w:eastAsia="仿宋_GB2312" w:cs="仿宋_GB2312"/>
          <w:bCs/>
          <w:color w:val="4472C4" w:themeColor="accent5"/>
          <w:sz w:val="32"/>
          <w:szCs w:val="32"/>
          <w14:textFill>
            <w14:solidFill>
              <w14:schemeClr w14:val="accent5"/>
            </w14:solidFill>
          </w14:textFill>
        </w:rPr>
      </w:pPr>
      <w:r>
        <w:rPr>
          <w:rFonts w:hint="eastAsia" w:ascii="仿宋_GB2312" w:hAnsi="仿宋_GB2312" w:eastAsia="仿宋_GB2312" w:cs="仿宋_GB2312"/>
          <w:bCs/>
          <w:sz w:val="32"/>
          <w:szCs w:val="32"/>
        </w:rPr>
        <w:t>（四）加强各类固废管理，并采取有效措施防止二次污染。施工过程中的废弃土石方转运至弃渣场堆存，并做好相关污染防治措施。</w:t>
      </w:r>
    </w:p>
    <w:p w14:paraId="46B74488">
      <w:pPr>
        <w:keepNext w:val="0"/>
        <w:keepLines w:val="0"/>
        <w:pageBreakBefore w:val="0"/>
        <w:widowControl/>
        <w:kinsoku/>
        <w:wordWrap/>
        <w:overflowPunct/>
        <w:topLinePunct w:val="0"/>
        <w:autoSpaceDE/>
        <w:autoSpaceDN/>
        <w:bidi w:val="0"/>
        <w:adjustRightInd/>
        <w:snapToGrid/>
        <w:spacing w:line="600" w:lineRule="exact"/>
        <w:ind w:firstLine="6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（五）落实生态保护措施。优化施工临时场地布置，尽可能减少永久及临时占地。严格控制施工作业带、控制地表植被破坏。做好陆生、水生动物保护。落实好水土保持和植物保护</w:t>
      </w:r>
      <w:bookmarkStart w:id="0" w:name="_GoBack"/>
      <w:bookmarkEnd w:id="0"/>
      <w:r>
        <w:rPr>
          <w:rFonts w:hint="eastAsia" w:ascii="仿宋_GB2312" w:hAnsi="仿宋_GB2312" w:eastAsia="仿宋_GB2312" w:cs="仿宋_GB2312"/>
          <w:bCs/>
          <w:sz w:val="32"/>
          <w:szCs w:val="32"/>
        </w:rPr>
        <w:t>措施。弃渣场按要求设置截排污水沟、沉砂池和挡渣墙。做好表土层收集及保护，施工结束后应及时做好取弃土场、临时占地的生态功能及植被恢复。</w:t>
      </w:r>
      <w:r>
        <w:rPr>
          <w:rFonts w:hint="eastAsia" w:ascii="仿宋_GB2312" w:hAnsi="仿宋_GB2312" w:eastAsia="仿宋_GB2312" w:cs="仿宋_GB2312"/>
          <w:bCs/>
          <w:color w:val="000000" w:themeColor="text1"/>
          <w:sz w:val="32"/>
          <w:szCs w:val="32"/>
          <w14:textFill>
            <w14:solidFill>
              <w14:schemeClr w14:val="tx1"/>
            </w14:solidFill>
          </w14:textFill>
        </w:rPr>
        <w:t>项目实施前须取得自然资源、林业等相关部门审批手续。</w:t>
      </w:r>
    </w:p>
    <w:p w14:paraId="0C018C64">
      <w:pPr>
        <w:keepNext w:val="0"/>
        <w:keepLines w:val="0"/>
        <w:pageBreakBefore w:val="0"/>
        <w:widowControl/>
        <w:kinsoku/>
        <w:wordWrap/>
        <w:overflowPunct/>
        <w:topLinePunct w:val="0"/>
        <w:autoSpaceDE/>
        <w:autoSpaceDN/>
        <w:bidi w:val="0"/>
        <w:adjustRightInd/>
        <w:snapToGrid/>
        <w:spacing w:line="600" w:lineRule="exact"/>
        <w:ind w:firstLine="6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（六）项目应加强环境风险防范。建立健全风险防控体系, 强化风险管理和事故的预防，做好环境风险的巡查、监控等管理，杜绝环境风险事故发生。制定突发环境事件应急预案，配备相应的应急物资，确保环境风险得到有效控制。</w:t>
      </w:r>
    </w:p>
    <w:p w14:paraId="13253344">
      <w:pPr>
        <w:keepNext w:val="0"/>
        <w:keepLines w:val="0"/>
        <w:pageBreakBefore w:val="0"/>
        <w:widowControl/>
        <w:kinsoku/>
        <w:wordWrap/>
        <w:overflowPunct/>
        <w:topLinePunct w:val="0"/>
        <w:autoSpaceDE/>
        <w:autoSpaceDN/>
        <w:bidi w:val="0"/>
        <w:adjustRightInd/>
        <w:snapToGrid/>
        <w:spacing w:line="600" w:lineRule="exact"/>
        <w:ind w:firstLine="6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项目竣工后，按规定要求完成项目竣工环境保护验收，并主动接受衡南生态环境综合行政执法大队监管。如项目性质、规模、地点，采用的工艺及污染防治措施等发生重大变动，建设单位应当依法重新报批该项目的环境影响评价文件。</w:t>
      </w:r>
    </w:p>
    <w:p w14:paraId="2CF23A4C">
      <w:pPr>
        <w:widowControl/>
        <w:spacing w:before="75" w:after="75" w:line="580" w:lineRule="exact"/>
        <w:ind w:firstLine="600"/>
        <w:jc w:val="both"/>
        <w:rPr>
          <w:rFonts w:hint="eastAsia" w:ascii="仿宋_GB2312" w:hAnsi="仿宋_GB2312" w:eastAsia="仿宋_GB2312" w:cs="仿宋_GB2312"/>
          <w:bCs/>
          <w:sz w:val="32"/>
          <w:szCs w:val="32"/>
        </w:rPr>
      </w:pPr>
    </w:p>
    <w:p w14:paraId="1A7F5475">
      <w:pPr>
        <w:keepNext w:val="0"/>
        <w:keepLines w:val="0"/>
        <w:pageBreakBefore w:val="0"/>
        <w:widowControl/>
        <w:kinsoku/>
        <w:wordWrap/>
        <w:overflowPunct/>
        <w:topLinePunct w:val="0"/>
        <w:autoSpaceDE/>
        <w:autoSpaceDN/>
        <w:bidi w:val="0"/>
        <w:adjustRightInd/>
        <w:snapToGrid/>
        <w:spacing w:line="600" w:lineRule="exact"/>
        <w:ind w:left="0" w:leftChars="0" w:right="420" w:rightChars="200" w:firstLine="0" w:firstLineChars="0"/>
        <w:jc w:val="righ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衡阳市生态环境局                                    2024年8月</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日</w:t>
      </w:r>
    </w:p>
    <w:sectPr>
      <w:headerReference r:id="rId3" w:type="default"/>
      <w:footerReference r:id="rId4" w:type="default"/>
      <w:pgSz w:w="11906" w:h="16838"/>
      <w:pgMar w:top="1440" w:right="1701" w:bottom="1701" w:left="170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新宋体-18030">
    <w:altName w:val="宋体"/>
    <w:panose1 w:val="00000000000000000000"/>
    <w:charset w:val="00"/>
    <w:family w:val="auto"/>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CC30B">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E506C3">
                          <w:pPr>
                            <w:pStyle w:val="1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3E506C3">
                    <w:pPr>
                      <w:pStyle w:val="1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26B0D">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947BD2"/>
    <w:multiLevelType w:val="multilevel"/>
    <w:tmpl w:val="06947BD2"/>
    <w:lvl w:ilvl="0" w:tentative="0">
      <w:start w:val="1"/>
      <w:numFmt w:val="decimal"/>
      <w:lvlText w:val="%1"/>
      <w:lvlJc w:val="left"/>
      <w:pPr>
        <w:tabs>
          <w:tab w:val="left" w:pos="716"/>
        </w:tabs>
        <w:ind w:left="716" w:hanging="432"/>
      </w:pPr>
      <w:rPr>
        <w:rFonts w:hint="default" w:ascii="Times New Roman" w:hAnsi="Times New Roman" w:cs="Times New Roman"/>
        <w:b/>
        <w:sz w:val="30"/>
        <w:szCs w:val="30"/>
      </w:rPr>
    </w:lvl>
    <w:lvl w:ilvl="1" w:tentative="0">
      <w:start w:val="1"/>
      <w:numFmt w:val="decimal"/>
      <w:lvlText w:val="%1.%2"/>
      <w:lvlJc w:val="left"/>
      <w:pPr>
        <w:tabs>
          <w:tab w:val="left" w:pos="1711"/>
        </w:tabs>
        <w:ind w:left="1711" w:hanging="576"/>
      </w:pPr>
      <w:rPr>
        <w:rFonts w:hint="default" w:ascii="Times New Roman" w:hAnsi="Times New Roman" w:eastAsia="宋体" w:cs="Times New Roman"/>
        <w:b/>
        <w:i w:val="0"/>
        <w:sz w:val="28"/>
        <w:szCs w:val="28"/>
      </w:rPr>
    </w:lvl>
    <w:lvl w:ilvl="2" w:tentative="0">
      <w:start w:val="1"/>
      <w:numFmt w:val="decimal"/>
      <w:lvlText w:val="%1.%2.%3"/>
      <w:lvlJc w:val="left"/>
      <w:pPr>
        <w:tabs>
          <w:tab w:val="left" w:pos="1003"/>
        </w:tabs>
        <w:ind w:left="1003" w:hanging="720"/>
      </w:pPr>
      <w:rPr>
        <w:rFonts w:hint="default" w:ascii="Times New Roman" w:hAnsi="Times New Roman" w:cs="Times New Roman"/>
      </w:rPr>
    </w:lvl>
    <w:lvl w:ilvl="3" w:tentative="0">
      <w:start w:val="1"/>
      <w:numFmt w:val="decimal"/>
      <w:pStyle w:val="8"/>
      <w:lvlText w:val="%1.%2.%3.%4"/>
      <w:lvlJc w:val="left"/>
      <w:pPr>
        <w:tabs>
          <w:tab w:val="left" w:pos="1006"/>
        </w:tabs>
        <w:ind w:left="1006" w:hanging="864"/>
      </w:pPr>
      <w:rPr>
        <w:rFonts w:hint="default" w:ascii="Times New Roman" w:hAnsi="Times New Roman" w:eastAsia="宋体" w:cs="Times New Roman"/>
        <w:sz w:val="24"/>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2OTNhMWViNzg0YzYxM2ZhZTIyNjBiMzY1NjYzYzMifQ=="/>
  </w:docVars>
  <w:rsids>
    <w:rsidRoot w:val="00AC22E0"/>
    <w:rsid w:val="00154C78"/>
    <w:rsid w:val="00307618"/>
    <w:rsid w:val="003E4DFA"/>
    <w:rsid w:val="004D2C26"/>
    <w:rsid w:val="005431C4"/>
    <w:rsid w:val="00593D7B"/>
    <w:rsid w:val="00673FAE"/>
    <w:rsid w:val="006758DC"/>
    <w:rsid w:val="009F275A"/>
    <w:rsid w:val="00AC22E0"/>
    <w:rsid w:val="00CC406E"/>
    <w:rsid w:val="00CF38CA"/>
    <w:rsid w:val="00D35C9D"/>
    <w:rsid w:val="013235DA"/>
    <w:rsid w:val="01D72D18"/>
    <w:rsid w:val="01E5504D"/>
    <w:rsid w:val="022C0916"/>
    <w:rsid w:val="023B638B"/>
    <w:rsid w:val="02705D65"/>
    <w:rsid w:val="0271424D"/>
    <w:rsid w:val="02900B1B"/>
    <w:rsid w:val="029660DB"/>
    <w:rsid w:val="029D2553"/>
    <w:rsid w:val="02BE7EF4"/>
    <w:rsid w:val="02D621FA"/>
    <w:rsid w:val="02E33DB3"/>
    <w:rsid w:val="02E637BB"/>
    <w:rsid w:val="034406E8"/>
    <w:rsid w:val="03575CB2"/>
    <w:rsid w:val="03D6579A"/>
    <w:rsid w:val="03DF1C59"/>
    <w:rsid w:val="04282686"/>
    <w:rsid w:val="043819B9"/>
    <w:rsid w:val="043C001A"/>
    <w:rsid w:val="0466417D"/>
    <w:rsid w:val="0475016D"/>
    <w:rsid w:val="04796932"/>
    <w:rsid w:val="04883B58"/>
    <w:rsid w:val="04AB576F"/>
    <w:rsid w:val="04FB6719"/>
    <w:rsid w:val="051D28C8"/>
    <w:rsid w:val="055C55CC"/>
    <w:rsid w:val="05AE163D"/>
    <w:rsid w:val="05D81938"/>
    <w:rsid w:val="05E462E6"/>
    <w:rsid w:val="067376D1"/>
    <w:rsid w:val="067F23BE"/>
    <w:rsid w:val="06BD3E8D"/>
    <w:rsid w:val="071F0AE9"/>
    <w:rsid w:val="07312143"/>
    <w:rsid w:val="073A45DA"/>
    <w:rsid w:val="075E75DE"/>
    <w:rsid w:val="0761512E"/>
    <w:rsid w:val="07987755"/>
    <w:rsid w:val="07C136C9"/>
    <w:rsid w:val="081801E2"/>
    <w:rsid w:val="08624666"/>
    <w:rsid w:val="087467CE"/>
    <w:rsid w:val="089C6533"/>
    <w:rsid w:val="09055B67"/>
    <w:rsid w:val="096D6357"/>
    <w:rsid w:val="097C7BDC"/>
    <w:rsid w:val="09AC1218"/>
    <w:rsid w:val="09FE32F1"/>
    <w:rsid w:val="0A3A3FF4"/>
    <w:rsid w:val="0A3F5787"/>
    <w:rsid w:val="0A5E146A"/>
    <w:rsid w:val="0A97649E"/>
    <w:rsid w:val="0ADD2C1B"/>
    <w:rsid w:val="0B067E21"/>
    <w:rsid w:val="0C3C647D"/>
    <w:rsid w:val="0C487114"/>
    <w:rsid w:val="0C59695A"/>
    <w:rsid w:val="0C6E77C4"/>
    <w:rsid w:val="0D1645BE"/>
    <w:rsid w:val="0D25362D"/>
    <w:rsid w:val="0DED7DC2"/>
    <w:rsid w:val="0E591501"/>
    <w:rsid w:val="0E5C237C"/>
    <w:rsid w:val="0EE07360"/>
    <w:rsid w:val="0FB030EC"/>
    <w:rsid w:val="0FF6454B"/>
    <w:rsid w:val="10857F61"/>
    <w:rsid w:val="108A636D"/>
    <w:rsid w:val="10AD6FD4"/>
    <w:rsid w:val="10FA5473"/>
    <w:rsid w:val="11485BA4"/>
    <w:rsid w:val="11B465DF"/>
    <w:rsid w:val="11C01DEC"/>
    <w:rsid w:val="12143490"/>
    <w:rsid w:val="12555F1D"/>
    <w:rsid w:val="1257421A"/>
    <w:rsid w:val="12695CC6"/>
    <w:rsid w:val="129153D8"/>
    <w:rsid w:val="12A964AA"/>
    <w:rsid w:val="12BB197C"/>
    <w:rsid w:val="133F281A"/>
    <w:rsid w:val="1385156A"/>
    <w:rsid w:val="139611EA"/>
    <w:rsid w:val="14060B14"/>
    <w:rsid w:val="144E1F6C"/>
    <w:rsid w:val="14661E20"/>
    <w:rsid w:val="149B0CFD"/>
    <w:rsid w:val="14C34B9F"/>
    <w:rsid w:val="14DC7786"/>
    <w:rsid w:val="151F4FBA"/>
    <w:rsid w:val="15341976"/>
    <w:rsid w:val="154B519A"/>
    <w:rsid w:val="15AA6FAC"/>
    <w:rsid w:val="16302A2C"/>
    <w:rsid w:val="16896E6C"/>
    <w:rsid w:val="16B654A7"/>
    <w:rsid w:val="17013363"/>
    <w:rsid w:val="170B25B8"/>
    <w:rsid w:val="178B690F"/>
    <w:rsid w:val="179C3A0D"/>
    <w:rsid w:val="1829412D"/>
    <w:rsid w:val="18434DBA"/>
    <w:rsid w:val="1849099E"/>
    <w:rsid w:val="18653167"/>
    <w:rsid w:val="18881DEC"/>
    <w:rsid w:val="18C775C8"/>
    <w:rsid w:val="18DD1F22"/>
    <w:rsid w:val="18EB4BB4"/>
    <w:rsid w:val="19166811"/>
    <w:rsid w:val="19406AE0"/>
    <w:rsid w:val="196D5E17"/>
    <w:rsid w:val="197723D8"/>
    <w:rsid w:val="19923EF6"/>
    <w:rsid w:val="19B3192A"/>
    <w:rsid w:val="1AAA03DA"/>
    <w:rsid w:val="1AB4325B"/>
    <w:rsid w:val="1AE01B11"/>
    <w:rsid w:val="1B46240B"/>
    <w:rsid w:val="1B565CA2"/>
    <w:rsid w:val="1CA520CD"/>
    <w:rsid w:val="1CAA0E59"/>
    <w:rsid w:val="1CE426A5"/>
    <w:rsid w:val="1CFB06AA"/>
    <w:rsid w:val="1D0C5D06"/>
    <w:rsid w:val="1D75057A"/>
    <w:rsid w:val="1D8842E0"/>
    <w:rsid w:val="1D9B582C"/>
    <w:rsid w:val="1DDF4753"/>
    <w:rsid w:val="1DF57004"/>
    <w:rsid w:val="1E274118"/>
    <w:rsid w:val="1E2826F1"/>
    <w:rsid w:val="1E405411"/>
    <w:rsid w:val="1E6971DB"/>
    <w:rsid w:val="1EBF5D55"/>
    <w:rsid w:val="1EF61EEA"/>
    <w:rsid w:val="1F0566C7"/>
    <w:rsid w:val="1F0D7876"/>
    <w:rsid w:val="1FA80277"/>
    <w:rsid w:val="1FE83D2A"/>
    <w:rsid w:val="20350A4A"/>
    <w:rsid w:val="205B7CE3"/>
    <w:rsid w:val="205F505E"/>
    <w:rsid w:val="20BF4D9A"/>
    <w:rsid w:val="21454EAB"/>
    <w:rsid w:val="21905C4E"/>
    <w:rsid w:val="21A23612"/>
    <w:rsid w:val="21A43A09"/>
    <w:rsid w:val="21BA7E7A"/>
    <w:rsid w:val="223A2F84"/>
    <w:rsid w:val="2261789E"/>
    <w:rsid w:val="2287244F"/>
    <w:rsid w:val="22BB23C4"/>
    <w:rsid w:val="22D149FC"/>
    <w:rsid w:val="22D55870"/>
    <w:rsid w:val="238A11B2"/>
    <w:rsid w:val="23935B30"/>
    <w:rsid w:val="23BA556A"/>
    <w:rsid w:val="23ED70F3"/>
    <w:rsid w:val="23F47E62"/>
    <w:rsid w:val="24072A23"/>
    <w:rsid w:val="2414532F"/>
    <w:rsid w:val="24CC74B8"/>
    <w:rsid w:val="2551597D"/>
    <w:rsid w:val="25546F27"/>
    <w:rsid w:val="2590720B"/>
    <w:rsid w:val="25EB4EC9"/>
    <w:rsid w:val="25FB0B41"/>
    <w:rsid w:val="260A11B6"/>
    <w:rsid w:val="262E5787"/>
    <w:rsid w:val="267224C0"/>
    <w:rsid w:val="26F07D18"/>
    <w:rsid w:val="2708078A"/>
    <w:rsid w:val="2771073B"/>
    <w:rsid w:val="278176D1"/>
    <w:rsid w:val="278A4E36"/>
    <w:rsid w:val="279E5D83"/>
    <w:rsid w:val="27A30F11"/>
    <w:rsid w:val="27E07F19"/>
    <w:rsid w:val="27E36296"/>
    <w:rsid w:val="27FE465F"/>
    <w:rsid w:val="288F7D07"/>
    <w:rsid w:val="289C2565"/>
    <w:rsid w:val="28C46DDC"/>
    <w:rsid w:val="28C94763"/>
    <w:rsid w:val="29175FF7"/>
    <w:rsid w:val="29277AA2"/>
    <w:rsid w:val="292B3F20"/>
    <w:rsid w:val="296245C7"/>
    <w:rsid w:val="298F6EE5"/>
    <w:rsid w:val="29B443C7"/>
    <w:rsid w:val="29B55F2F"/>
    <w:rsid w:val="29C24045"/>
    <w:rsid w:val="2A40553E"/>
    <w:rsid w:val="2A463798"/>
    <w:rsid w:val="2AB05A61"/>
    <w:rsid w:val="2ADD704B"/>
    <w:rsid w:val="2B2F16E4"/>
    <w:rsid w:val="2B5D1790"/>
    <w:rsid w:val="2BB5118B"/>
    <w:rsid w:val="2BBB1BF2"/>
    <w:rsid w:val="2BD34EEE"/>
    <w:rsid w:val="2BF34C9A"/>
    <w:rsid w:val="2C186327"/>
    <w:rsid w:val="2C2645A4"/>
    <w:rsid w:val="2C8441B9"/>
    <w:rsid w:val="2C917D13"/>
    <w:rsid w:val="2CBF438A"/>
    <w:rsid w:val="2CF34AA9"/>
    <w:rsid w:val="2D0D4C70"/>
    <w:rsid w:val="2D3826DE"/>
    <w:rsid w:val="2D60111D"/>
    <w:rsid w:val="2D6C0511"/>
    <w:rsid w:val="2D8349FD"/>
    <w:rsid w:val="2DA2547F"/>
    <w:rsid w:val="2E7D656D"/>
    <w:rsid w:val="2EC264E1"/>
    <w:rsid w:val="2EF16F7E"/>
    <w:rsid w:val="2EFE00DB"/>
    <w:rsid w:val="2EFE680B"/>
    <w:rsid w:val="2F23426D"/>
    <w:rsid w:val="2F373202"/>
    <w:rsid w:val="2F41727E"/>
    <w:rsid w:val="2F9757F4"/>
    <w:rsid w:val="2F9C3389"/>
    <w:rsid w:val="2FCD0B56"/>
    <w:rsid w:val="2FFB4279"/>
    <w:rsid w:val="30067114"/>
    <w:rsid w:val="30807B0C"/>
    <w:rsid w:val="30830B10"/>
    <w:rsid w:val="30855A1D"/>
    <w:rsid w:val="308C2EAE"/>
    <w:rsid w:val="30D532C7"/>
    <w:rsid w:val="30EA18E9"/>
    <w:rsid w:val="31053B1E"/>
    <w:rsid w:val="31396520"/>
    <w:rsid w:val="3156582A"/>
    <w:rsid w:val="316567AF"/>
    <w:rsid w:val="31AF47C4"/>
    <w:rsid w:val="31F22E29"/>
    <w:rsid w:val="321D77FA"/>
    <w:rsid w:val="32A97091"/>
    <w:rsid w:val="32CD75B6"/>
    <w:rsid w:val="32FC55D3"/>
    <w:rsid w:val="33093365"/>
    <w:rsid w:val="33562DAE"/>
    <w:rsid w:val="33BB5D83"/>
    <w:rsid w:val="344E1BDE"/>
    <w:rsid w:val="34E66A4D"/>
    <w:rsid w:val="352320EA"/>
    <w:rsid w:val="355F0639"/>
    <w:rsid w:val="35610782"/>
    <w:rsid w:val="35C27A99"/>
    <w:rsid w:val="35D514B2"/>
    <w:rsid w:val="35F37C79"/>
    <w:rsid w:val="35FE2C59"/>
    <w:rsid w:val="365E47FB"/>
    <w:rsid w:val="36DA177F"/>
    <w:rsid w:val="3732231A"/>
    <w:rsid w:val="37560CCA"/>
    <w:rsid w:val="377B33AF"/>
    <w:rsid w:val="385F0A74"/>
    <w:rsid w:val="38BA6E2B"/>
    <w:rsid w:val="38D87288"/>
    <w:rsid w:val="390271F0"/>
    <w:rsid w:val="39052E16"/>
    <w:rsid w:val="39433A40"/>
    <w:rsid w:val="39BD38AC"/>
    <w:rsid w:val="39C06CFF"/>
    <w:rsid w:val="39CB3E3C"/>
    <w:rsid w:val="3A050E2B"/>
    <w:rsid w:val="3A7E5E2A"/>
    <w:rsid w:val="3ABA1F71"/>
    <w:rsid w:val="3AC745D7"/>
    <w:rsid w:val="3ADC3305"/>
    <w:rsid w:val="3ADD5A99"/>
    <w:rsid w:val="3B3466A3"/>
    <w:rsid w:val="3BA2547D"/>
    <w:rsid w:val="3BB3743E"/>
    <w:rsid w:val="3C4F0ED1"/>
    <w:rsid w:val="3C711850"/>
    <w:rsid w:val="3CE13D0A"/>
    <w:rsid w:val="3CE52B49"/>
    <w:rsid w:val="3CFE2C9D"/>
    <w:rsid w:val="3D071B0F"/>
    <w:rsid w:val="3D141F11"/>
    <w:rsid w:val="3D291C66"/>
    <w:rsid w:val="3D6B2B81"/>
    <w:rsid w:val="3D890755"/>
    <w:rsid w:val="3DF106F4"/>
    <w:rsid w:val="3E8B0D9B"/>
    <w:rsid w:val="3ECB5383"/>
    <w:rsid w:val="3F0D3245"/>
    <w:rsid w:val="3F2E42EB"/>
    <w:rsid w:val="3F2E5B24"/>
    <w:rsid w:val="3F534C45"/>
    <w:rsid w:val="3F6525B0"/>
    <w:rsid w:val="3FAA6386"/>
    <w:rsid w:val="3FC6299A"/>
    <w:rsid w:val="3FC95511"/>
    <w:rsid w:val="3FDD25DD"/>
    <w:rsid w:val="408D1780"/>
    <w:rsid w:val="40D90643"/>
    <w:rsid w:val="4111222A"/>
    <w:rsid w:val="41155066"/>
    <w:rsid w:val="41433FFC"/>
    <w:rsid w:val="418853C8"/>
    <w:rsid w:val="418D0DB6"/>
    <w:rsid w:val="41B31005"/>
    <w:rsid w:val="42111738"/>
    <w:rsid w:val="422B1EB2"/>
    <w:rsid w:val="424F2DF7"/>
    <w:rsid w:val="42565545"/>
    <w:rsid w:val="42AF7A7F"/>
    <w:rsid w:val="43333191"/>
    <w:rsid w:val="4360669B"/>
    <w:rsid w:val="438F0252"/>
    <w:rsid w:val="43966FEE"/>
    <w:rsid w:val="43B50BDC"/>
    <w:rsid w:val="43B732D5"/>
    <w:rsid w:val="43D221C5"/>
    <w:rsid w:val="43D903AE"/>
    <w:rsid w:val="44297477"/>
    <w:rsid w:val="44707BCC"/>
    <w:rsid w:val="44A255EB"/>
    <w:rsid w:val="44DD19EA"/>
    <w:rsid w:val="45057F25"/>
    <w:rsid w:val="459734C5"/>
    <w:rsid w:val="45F706BC"/>
    <w:rsid w:val="4609051C"/>
    <w:rsid w:val="460C283D"/>
    <w:rsid w:val="469F2E46"/>
    <w:rsid w:val="46B51689"/>
    <w:rsid w:val="473E4900"/>
    <w:rsid w:val="478A5810"/>
    <w:rsid w:val="47955CC8"/>
    <w:rsid w:val="47A171F0"/>
    <w:rsid w:val="47A959FF"/>
    <w:rsid w:val="47BA5D3E"/>
    <w:rsid w:val="47D7716F"/>
    <w:rsid w:val="48070168"/>
    <w:rsid w:val="4861316E"/>
    <w:rsid w:val="48635E4E"/>
    <w:rsid w:val="48DC1752"/>
    <w:rsid w:val="48E63C50"/>
    <w:rsid w:val="48EB2B22"/>
    <w:rsid w:val="48FE7614"/>
    <w:rsid w:val="49195E95"/>
    <w:rsid w:val="492E63B4"/>
    <w:rsid w:val="49A8789A"/>
    <w:rsid w:val="49B4216F"/>
    <w:rsid w:val="49E277C5"/>
    <w:rsid w:val="49FB277C"/>
    <w:rsid w:val="49FB27DE"/>
    <w:rsid w:val="4A1B526E"/>
    <w:rsid w:val="4A3B0433"/>
    <w:rsid w:val="4A5A3C1C"/>
    <w:rsid w:val="4A8311AD"/>
    <w:rsid w:val="4ABB2BAE"/>
    <w:rsid w:val="4ADE13E8"/>
    <w:rsid w:val="4AFA1657"/>
    <w:rsid w:val="4B6209D7"/>
    <w:rsid w:val="4B8D5AC4"/>
    <w:rsid w:val="4BE11B57"/>
    <w:rsid w:val="4C056A6B"/>
    <w:rsid w:val="4C9C64F4"/>
    <w:rsid w:val="4CAC73C4"/>
    <w:rsid w:val="4D32164E"/>
    <w:rsid w:val="4D9811F1"/>
    <w:rsid w:val="4DCF2E80"/>
    <w:rsid w:val="4DE2170F"/>
    <w:rsid w:val="4E6B52E4"/>
    <w:rsid w:val="4E8814E2"/>
    <w:rsid w:val="4EA6531A"/>
    <w:rsid w:val="4ECD7E7B"/>
    <w:rsid w:val="4F1F7D0A"/>
    <w:rsid w:val="5007021C"/>
    <w:rsid w:val="50130114"/>
    <w:rsid w:val="50365851"/>
    <w:rsid w:val="51623296"/>
    <w:rsid w:val="51AB22AB"/>
    <w:rsid w:val="51D06BCC"/>
    <w:rsid w:val="51F207E7"/>
    <w:rsid w:val="52C037BE"/>
    <w:rsid w:val="53130E35"/>
    <w:rsid w:val="53477AC5"/>
    <w:rsid w:val="535D5AFC"/>
    <w:rsid w:val="53DF49B3"/>
    <w:rsid w:val="53E93B61"/>
    <w:rsid w:val="542958D7"/>
    <w:rsid w:val="54AC5F93"/>
    <w:rsid w:val="54B7621F"/>
    <w:rsid w:val="54D91ED4"/>
    <w:rsid w:val="55560527"/>
    <w:rsid w:val="555C3F47"/>
    <w:rsid w:val="55D5183F"/>
    <w:rsid w:val="55D76844"/>
    <w:rsid w:val="56670561"/>
    <w:rsid w:val="57362B0D"/>
    <w:rsid w:val="573D15CA"/>
    <w:rsid w:val="575E49AF"/>
    <w:rsid w:val="578B78DB"/>
    <w:rsid w:val="57AB7AA9"/>
    <w:rsid w:val="57D54A3D"/>
    <w:rsid w:val="580C1269"/>
    <w:rsid w:val="584D1F6A"/>
    <w:rsid w:val="58805A79"/>
    <w:rsid w:val="58ED04AA"/>
    <w:rsid w:val="590C0C86"/>
    <w:rsid w:val="59340F36"/>
    <w:rsid w:val="596A4945"/>
    <w:rsid w:val="598833FE"/>
    <w:rsid w:val="59E54E50"/>
    <w:rsid w:val="59F441E5"/>
    <w:rsid w:val="5A00003D"/>
    <w:rsid w:val="5A4E29DC"/>
    <w:rsid w:val="5A6228BD"/>
    <w:rsid w:val="5A815528"/>
    <w:rsid w:val="5AB44BD8"/>
    <w:rsid w:val="5B096B4A"/>
    <w:rsid w:val="5B31071C"/>
    <w:rsid w:val="5BA6504A"/>
    <w:rsid w:val="5BAC13E4"/>
    <w:rsid w:val="5C141A31"/>
    <w:rsid w:val="5C3007E9"/>
    <w:rsid w:val="5CDE7A74"/>
    <w:rsid w:val="5D183635"/>
    <w:rsid w:val="5D7437FD"/>
    <w:rsid w:val="5D964CED"/>
    <w:rsid w:val="5E137D70"/>
    <w:rsid w:val="5E28305E"/>
    <w:rsid w:val="5E5B680B"/>
    <w:rsid w:val="5F1B79EA"/>
    <w:rsid w:val="5F636F04"/>
    <w:rsid w:val="5F7E6BB2"/>
    <w:rsid w:val="5FC448F7"/>
    <w:rsid w:val="600B0BFA"/>
    <w:rsid w:val="601E7BC3"/>
    <w:rsid w:val="60D56B6E"/>
    <w:rsid w:val="60DE23EB"/>
    <w:rsid w:val="612136D9"/>
    <w:rsid w:val="619150D4"/>
    <w:rsid w:val="61B7744C"/>
    <w:rsid w:val="61DE16FF"/>
    <w:rsid w:val="61F123EE"/>
    <w:rsid w:val="624633A5"/>
    <w:rsid w:val="62560114"/>
    <w:rsid w:val="62C17347"/>
    <w:rsid w:val="63263F22"/>
    <w:rsid w:val="635C3E25"/>
    <w:rsid w:val="63867A95"/>
    <w:rsid w:val="63A81D37"/>
    <w:rsid w:val="63C753F3"/>
    <w:rsid w:val="63D11CF2"/>
    <w:rsid w:val="63F254D9"/>
    <w:rsid w:val="6418125E"/>
    <w:rsid w:val="64236040"/>
    <w:rsid w:val="644108D3"/>
    <w:rsid w:val="64CF48BB"/>
    <w:rsid w:val="64D821A3"/>
    <w:rsid w:val="653D6CCA"/>
    <w:rsid w:val="65B96F59"/>
    <w:rsid w:val="660E7236"/>
    <w:rsid w:val="662D3784"/>
    <w:rsid w:val="667F5268"/>
    <w:rsid w:val="66AC6CD9"/>
    <w:rsid w:val="66F136FF"/>
    <w:rsid w:val="66F3069E"/>
    <w:rsid w:val="66FE3167"/>
    <w:rsid w:val="67883B73"/>
    <w:rsid w:val="67A047AC"/>
    <w:rsid w:val="67B004E6"/>
    <w:rsid w:val="680A5108"/>
    <w:rsid w:val="6819559C"/>
    <w:rsid w:val="68277B62"/>
    <w:rsid w:val="68790796"/>
    <w:rsid w:val="687B3BC0"/>
    <w:rsid w:val="68A2686F"/>
    <w:rsid w:val="68F65B80"/>
    <w:rsid w:val="690367BE"/>
    <w:rsid w:val="69232F80"/>
    <w:rsid w:val="69F75E0A"/>
    <w:rsid w:val="6A1364F9"/>
    <w:rsid w:val="6A4D194C"/>
    <w:rsid w:val="6AFE1C49"/>
    <w:rsid w:val="6B0C1D27"/>
    <w:rsid w:val="6B241DD9"/>
    <w:rsid w:val="6B6E1020"/>
    <w:rsid w:val="6B8170AC"/>
    <w:rsid w:val="6BA45E03"/>
    <w:rsid w:val="6BF955EC"/>
    <w:rsid w:val="6C053234"/>
    <w:rsid w:val="6C0805D5"/>
    <w:rsid w:val="6C105928"/>
    <w:rsid w:val="6C155C44"/>
    <w:rsid w:val="6C8E3869"/>
    <w:rsid w:val="6C9F6AB1"/>
    <w:rsid w:val="6CBD743E"/>
    <w:rsid w:val="6CD83E52"/>
    <w:rsid w:val="6D70780C"/>
    <w:rsid w:val="6D9731DA"/>
    <w:rsid w:val="6DD05F73"/>
    <w:rsid w:val="6DEF220D"/>
    <w:rsid w:val="6E0212FA"/>
    <w:rsid w:val="6E964B16"/>
    <w:rsid w:val="6EB32B34"/>
    <w:rsid w:val="6F267764"/>
    <w:rsid w:val="6F5C4A99"/>
    <w:rsid w:val="6F880170"/>
    <w:rsid w:val="70120E83"/>
    <w:rsid w:val="701354D4"/>
    <w:rsid w:val="702075BA"/>
    <w:rsid w:val="70582FC2"/>
    <w:rsid w:val="70B653F0"/>
    <w:rsid w:val="70B815E8"/>
    <w:rsid w:val="70B86AF6"/>
    <w:rsid w:val="70E23C79"/>
    <w:rsid w:val="70E92130"/>
    <w:rsid w:val="71294882"/>
    <w:rsid w:val="7148395C"/>
    <w:rsid w:val="717A1569"/>
    <w:rsid w:val="71B272F7"/>
    <w:rsid w:val="71E41B3C"/>
    <w:rsid w:val="71FF0F04"/>
    <w:rsid w:val="720A4C67"/>
    <w:rsid w:val="72556F14"/>
    <w:rsid w:val="7274338F"/>
    <w:rsid w:val="72F1121E"/>
    <w:rsid w:val="733C5D76"/>
    <w:rsid w:val="73FF213C"/>
    <w:rsid w:val="74026E49"/>
    <w:rsid w:val="74301F09"/>
    <w:rsid w:val="746E7541"/>
    <w:rsid w:val="750908EB"/>
    <w:rsid w:val="75A02C63"/>
    <w:rsid w:val="7621638A"/>
    <w:rsid w:val="76256C40"/>
    <w:rsid w:val="762628F2"/>
    <w:rsid w:val="7656492C"/>
    <w:rsid w:val="76AE1E01"/>
    <w:rsid w:val="770E6382"/>
    <w:rsid w:val="77901BE1"/>
    <w:rsid w:val="77B27873"/>
    <w:rsid w:val="77EF041C"/>
    <w:rsid w:val="78040A8A"/>
    <w:rsid w:val="78366404"/>
    <w:rsid w:val="783D165E"/>
    <w:rsid w:val="787308B5"/>
    <w:rsid w:val="78AE72CB"/>
    <w:rsid w:val="7914064D"/>
    <w:rsid w:val="79452EF8"/>
    <w:rsid w:val="79475BBD"/>
    <w:rsid w:val="797D504A"/>
    <w:rsid w:val="7A012BF8"/>
    <w:rsid w:val="7A463B18"/>
    <w:rsid w:val="7A710C1F"/>
    <w:rsid w:val="7A7267AA"/>
    <w:rsid w:val="7A996E59"/>
    <w:rsid w:val="7AB4432B"/>
    <w:rsid w:val="7ACF7E88"/>
    <w:rsid w:val="7AE06069"/>
    <w:rsid w:val="7B623DB1"/>
    <w:rsid w:val="7B735A45"/>
    <w:rsid w:val="7B8373D5"/>
    <w:rsid w:val="7BE2707C"/>
    <w:rsid w:val="7BED41C9"/>
    <w:rsid w:val="7C0B25A7"/>
    <w:rsid w:val="7C2373D8"/>
    <w:rsid w:val="7C5B6103"/>
    <w:rsid w:val="7C7123DF"/>
    <w:rsid w:val="7D1131CF"/>
    <w:rsid w:val="7D336E08"/>
    <w:rsid w:val="7D35329E"/>
    <w:rsid w:val="7D61334F"/>
    <w:rsid w:val="7DA1073F"/>
    <w:rsid w:val="7DEC75C0"/>
    <w:rsid w:val="7E781C4A"/>
    <w:rsid w:val="7E7D6CAB"/>
    <w:rsid w:val="7EE12392"/>
    <w:rsid w:val="7F431716"/>
    <w:rsid w:val="7F4B246F"/>
    <w:rsid w:val="7F6E3840"/>
    <w:rsid w:val="7F9B76B8"/>
    <w:rsid w:val="7FBD2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6">
    <w:name w:val="heading 2"/>
    <w:basedOn w:val="1"/>
    <w:next w:val="1"/>
    <w:qFormat/>
    <w:uiPriority w:val="0"/>
    <w:pPr>
      <w:keepNext/>
      <w:spacing w:line="420" w:lineRule="exact"/>
      <w:jc w:val="center"/>
      <w:outlineLvl w:val="1"/>
    </w:pPr>
    <w:rPr>
      <w:sz w:val="24"/>
    </w:rPr>
  </w:style>
  <w:style w:type="paragraph" w:styleId="7">
    <w:name w:val="heading 3"/>
    <w:basedOn w:val="1"/>
    <w:next w:val="1"/>
    <w:qFormat/>
    <w:uiPriority w:val="0"/>
    <w:pPr>
      <w:keepNext/>
      <w:keepLines/>
      <w:spacing w:before="260" w:after="260" w:line="416" w:lineRule="auto"/>
      <w:outlineLvl w:val="2"/>
    </w:pPr>
    <w:rPr>
      <w:b/>
      <w:bCs/>
      <w:sz w:val="32"/>
      <w:szCs w:val="32"/>
    </w:rPr>
  </w:style>
  <w:style w:type="paragraph" w:styleId="8">
    <w:name w:val="heading 4"/>
    <w:basedOn w:val="1"/>
    <w:next w:val="1"/>
    <w:qFormat/>
    <w:uiPriority w:val="0"/>
    <w:pPr>
      <w:keepNext/>
      <w:keepLines/>
      <w:numPr>
        <w:ilvl w:val="3"/>
        <w:numId w:val="1"/>
      </w:numPr>
      <w:spacing w:before="120" w:after="120" w:line="376" w:lineRule="auto"/>
      <w:outlineLvl w:val="3"/>
    </w:pPr>
    <w:rPr>
      <w:rFonts w:ascii="Arial" w:hAnsi="Arial" w:eastAsia="宋体"/>
      <w:bCs/>
      <w:sz w:val="24"/>
      <w:szCs w:val="28"/>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pPr>
      <w:jc w:val="left"/>
    </w:pPr>
    <w:rPr>
      <w:rFonts w:ascii="宋体"/>
      <w:kern w:val="0"/>
      <w:sz w:val="30"/>
    </w:rPr>
  </w:style>
  <w:style w:type="paragraph" w:customStyle="1" w:styleId="3">
    <w:name w:val="xl27"/>
    <w:basedOn w:val="4"/>
    <w:next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eastAsia="新宋体-18030" w:cs="新宋体-18030"/>
      <w:kern w:val="0"/>
      <w:sz w:val="24"/>
    </w:rPr>
  </w:style>
  <w:style w:type="paragraph" w:styleId="4">
    <w:name w:val="table of authorities"/>
    <w:basedOn w:val="1"/>
    <w:next w:val="1"/>
    <w:qFormat/>
    <w:uiPriority w:val="0"/>
    <w:pPr>
      <w:ind w:left="420" w:leftChars="200"/>
    </w:pPr>
  </w:style>
  <w:style w:type="paragraph" w:styleId="9">
    <w:name w:val="Normal Indent"/>
    <w:basedOn w:val="1"/>
    <w:qFormat/>
    <w:uiPriority w:val="0"/>
    <w:pPr>
      <w:spacing w:line="360" w:lineRule="auto"/>
      <w:ind w:firstLine="200"/>
    </w:pPr>
  </w:style>
  <w:style w:type="paragraph" w:styleId="10">
    <w:name w:val="caption"/>
    <w:basedOn w:val="1"/>
    <w:next w:val="1"/>
    <w:qFormat/>
    <w:uiPriority w:val="0"/>
    <w:pPr>
      <w:adjustRightInd w:val="0"/>
      <w:snapToGrid w:val="0"/>
      <w:jc w:val="center"/>
    </w:pPr>
    <w:rPr>
      <w:b/>
      <w:sz w:val="24"/>
      <w:szCs w:val="20"/>
    </w:rPr>
  </w:style>
  <w:style w:type="paragraph" w:styleId="11">
    <w:name w:val="annotation text"/>
    <w:basedOn w:val="1"/>
    <w:qFormat/>
    <w:uiPriority w:val="0"/>
    <w:pPr>
      <w:widowControl/>
      <w:adjustRightInd w:val="0"/>
      <w:snapToGrid w:val="0"/>
      <w:jc w:val="left"/>
    </w:pPr>
  </w:style>
  <w:style w:type="paragraph" w:styleId="12">
    <w:name w:val="Body Text Indent"/>
    <w:basedOn w:val="1"/>
    <w:next w:val="13"/>
    <w:qFormat/>
    <w:uiPriority w:val="0"/>
    <w:pPr>
      <w:tabs>
        <w:tab w:val="left" w:pos="540"/>
      </w:tabs>
      <w:ind w:firstLine="540"/>
    </w:pPr>
    <w:rPr>
      <w:sz w:val="28"/>
    </w:rPr>
  </w:style>
  <w:style w:type="paragraph" w:styleId="13">
    <w:name w:val="Body Text First Indent 2"/>
    <w:basedOn w:val="12"/>
    <w:next w:val="1"/>
    <w:qFormat/>
    <w:uiPriority w:val="0"/>
    <w:pPr>
      <w:ind w:firstLine="420" w:firstLineChars="200"/>
    </w:pPr>
    <w:rPr>
      <w:rFonts w:ascii="Times New Roman" w:hAnsi="Times New Roman" w:cs="Times New Roman"/>
    </w:rPr>
  </w:style>
  <w:style w:type="paragraph" w:styleId="14">
    <w:name w:val="Plain Text"/>
    <w:basedOn w:val="1"/>
    <w:qFormat/>
    <w:uiPriority w:val="0"/>
    <w:rPr>
      <w:rFonts w:ascii="宋体" w:hAnsi="Courier New"/>
    </w:rPr>
  </w:style>
  <w:style w:type="paragraph" w:styleId="15">
    <w:name w:val="Body Text Indent 2"/>
    <w:basedOn w:val="1"/>
    <w:qFormat/>
    <w:uiPriority w:val="0"/>
    <w:pPr>
      <w:spacing w:after="120" w:line="480" w:lineRule="auto"/>
      <w:ind w:left="420" w:leftChars="200"/>
    </w:p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Body Text Indent 3"/>
    <w:basedOn w:val="1"/>
    <w:qFormat/>
    <w:uiPriority w:val="0"/>
    <w:pPr>
      <w:spacing w:line="540" w:lineRule="exact"/>
      <w:ind w:firstLine="627" w:firstLineChars="196"/>
    </w:pPr>
    <w:rPr>
      <w:sz w:val="32"/>
    </w:rPr>
  </w:style>
  <w:style w:type="paragraph" w:styleId="19">
    <w:name w:val="Body Text First Indent"/>
    <w:basedOn w:val="2"/>
    <w:qFormat/>
    <w:uiPriority w:val="0"/>
    <w:pPr>
      <w:ind w:firstLine="420" w:firstLineChars="100"/>
    </w:pPr>
    <w:rPr>
      <w:rFonts w:asciiTheme="minorHAnsi"/>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3">
    <w:name w:val="Default"/>
    <w:basedOn w:val="24"/>
    <w:next w:val="13"/>
    <w:qFormat/>
    <w:uiPriority w:val="0"/>
    <w:pPr>
      <w:autoSpaceDE w:val="0"/>
      <w:autoSpaceDN w:val="0"/>
      <w:adjustRightInd w:val="0"/>
    </w:pPr>
    <w:rPr>
      <w:rFonts w:ascii="Times New Roman" w:hAnsi="Times New Roman" w:eastAsia="宋体" w:cs="Times New Roman"/>
      <w:color w:val="000000"/>
      <w:kern w:val="0"/>
      <w:sz w:val="24"/>
    </w:rPr>
  </w:style>
  <w:style w:type="paragraph" w:customStyle="1" w:styleId="24">
    <w:name w:val="纯文本1"/>
    <w:basedOn w:val="1"/>
    <w:qFormat/>
    <w:uiPriority w:val="0"/>
    <w:rPr>
      <w:rFonts w:ascii="宋体" w:hAnsi="Courier New"/>
    </w:rPr>
  </w:style>
  <w:style w:type="paragraph" w:customStyle="1" w:styleId="25">
    <w:name w:val="样式9"/>
    <w:basedOn w:val="1"/>
    <w:qFormat/>
    <w:uiPriority w:val="0"/>
    <w:pPr>
      <w:adjustRightInd w:val="0"/>
      <w:snapToGrid w:val="0"/>
      <w:spacing w:line="460" w:lineRule="exact"/>
      <w:ind w:firstLine="520" w:firstLineChars="200"/>
    </w:pPr>
    <w:rPr>
      <w:sz w:val="26"/>
      <w:szCs w:val="26"/>
    </w:rPr>
  </w:style>
  <w:style w:type="paragraph" w:customStyle="1" w:styleId="26">
    <w:name w:val="A正文1"/>
    <w:basedOn w:val="1"/>
    <w:qFormat/>
    <w:uiPriority w:val="0"/>
    <w:pPr>
      <w:spacing w:line="360" w:lineRule="auto"/>
      <w:ind w:firstLine="480" w:firstLineChars="200"/>
    </w:pPr>
    <w:rPr>
      <w:rFonts w:ascii="Times New Roman" w:hAnsi="Times New Roman" w:eastAsia="宋体" w:cs="Times New Roman"/>
      <w:sz w:val="24"/>
      <w:szCs w:val="28"/>
    </w:rPr>
  </w:style>
  <w:style w:type="paragraph" w:customStyle="1" w:styleId="27">
    <w:name w:val="报批修改"/>
    <w:basedOn w:val="1"/>
    <w:qFormat/>
    <w:uiPriority w:val="0"/>
    <w:pPr>
      <w:spacing w:line="360" w:lineRule="auto"/>
      <w:ind w:firstLine="200" w:firstLineChars="200"/>
    </w:pPr>
    <w:rPr>
      <w:color w:val="FF0000"/>
      <w:kern w:val="0"/>
      <w:sz w:val="24"/>
      <w:u w:val="wave"/>
      <w:lang w:val="zh-CN"/>
    </w:rPr>
  </w:style>
  <w:style w:type="character" w:customStyle="1" w:styleId="28">
    <w:name w:val="环评正文 Char"/>
    <w:link w:val="29"/>
    <w:qFormat/>
    <w:uiPriority w:val="0"/>
    <w:rPr>
      <w:rFonts w:cs="Times New Roman"/>
      <w:bCs/>
      <w:sz w:val="24"/>
    </w:rPr>
  </w:style>
  <w:style w:type="paragraph" w:customStyle="1" w:styleId="29">
    <w:name w:val="环评正文"/>
    <w:basedOn w:val="1"/>
    <w:link w:val="28"/>
    <w:qFormat/>
    <w:uiPriority w:val="0"/>
    <w:pPr>
      <w:framePr w:wrap="around" w:vAnchor="text" w:hAnchor="text" w:y="1"/>
      <w:spacing w:line="360" w:lineRule="auto"/>
      <w:ind w:firstLine="200" w:firstLineChars="200"/>
    </w:pPr>
    <w:rPr>
      <w:rFonts w:cs="Times New Roman"/>
      <w:bCs/>
      <w:sz w:val="24"/>
    </w:rPr>
  </w:style>
  <w:style w:type="paragraph" w:customStyle="1" w:styleId="30">
    <w:name w:val="Table Paragraph"/>
    <w:basedOn w:val="1"/>
    <w:qFormat/>
    <w:uiPriority w:val="1"/>
    <w:pPr>
      <w:jc w:val="left"/>
    </w:pPr>
    <w:rPr>
      <w:rFonts w:ascii="Calibri" w:hAnsi="Calibri" w:eastAsia="宋体" w:cs="Times New Roman"/>
      <w:kern w:val="0"/>
      <w:sz w:val="22"/>
      <w:szCs w:val="22"/>
      <w:lang w:eastAsia="en-US"/>
    </w:rPr>
  </w:style>
  <w:style w:type="paragraph" w:customStyle="1" w:styleId="31">
    <w:name w:val="（正文）"/>
    <w:basedOn w:val="14"/>
    <w:qFormat/>
    <w:uiPriority w:val="0"/>
    <w:pPr>
      <w:adjustRightInd w:val="0"/>
      <w:snapToGrid w:val="0"/>
      <w:spacing w:line="360" w:lineRule="auto"/>
      <w:ind w:firstLine="200" w:firstLineChars="200"/>
    </w:pPr>
    <w:rPr>
      <w:rFonts w:ascii="Times New Roman" w:hAnsi="Times New Roman"/>
      <w:kern w:val="0"/>
      <w:sz w:val="24"/>
    </w:rPr>
  </w:style>
  <w:style w:type="paragraph" w:customStyle="1" w:styleId="32">
    <w:name w:val="环评正文文字"/>
    <w:basedOn w:val="1"/>
    <w:qFormat/>
    <w:uiPriority w:val="0"/>
    <w:pPr>
      <w:spacing w:line="360" w:lineRule="auto"/>
      <w:ind w:firstLine="480" w:firstLineChars="200"/>
    </w:pPr>
    <w:rPr>
      <w:kern w:val="0"/>
      <w:sz w:val="24"/>
      <w:szCs w:val="20"/>
    </w:rPr>
  </w:style>
  <w:style w:type="character" w:customStyle="1" w:styleId="33">
    <w:name w:val="正文内容 Char Char"/>
    <w:link w:val="34"/>
    <w:qFormat/>
    <w:uiPriority w:val="0"/>
    <w:rPr>
      <w:rFonts w:asciiTheme="minorHAnsi" w:hAnsiTheme="minorHAnsi" w:eastAsiaTheme="minorEastAsia" w:cstheme="minorBidi"/>
      <w:kern w:val="2"/>
      <w:sz w:val="24"/>
      <w:szCs w:val="24"/>
      <w:lang w:val="en-US" w:eastAsia="zh-CN" w:bidi="ar-SA"/>
    </w:rPr>
  </w:style>
  <w:style w:type="paragraph" w:customStyle="1" w:styleId="34">
    <w:name w:val="正文内容"/>
    <w:link w:val="33"/>
    <w:qFormat/>
    <w:uiPriority w:val="0"/>
    <w:pPr>
      <w:widowControl w:val="0"/>
      <w:snapToGrid w:val="0"/>
      <w:spacing w:before="60" w:after="60" w:line="480" w:lineRule="exact"/>
      <w:ind w:firstLine="200" w:firstLineChars="200"/>
      <w:jc w:val="both"/>
    </w:pPr>
    <w:rPr>
      <w:rFonts w:asciiTheme="minorHAnsi" w:hAnsiTheme="minorHAnsi" w:eastAsiaTheme="minorEastAsia" w:cstheme="minorBidi"/>
      <w:kern w:val="2"/>
      <w:sz w:val="24"/>
      <w:szCs w:val="24"/>
      <w:lang w:val="en-US" w:eastAsia="zh-CN" w:bidi="ar-SA"/>
    </w:rPr>
  </w:style>
  <w:style w:type="paragraph" w:customStyle="1" w:styleId="35">
    <w:name w:val="正文古"/>
    <w:basedOn w:val="1"/>
    <w:qFormat/>
    <w:uiPriority w:val="0"/>
    <w:pPr>
      <w:adjustRightInd w:val="0"/>
      <w:snapToGrid w:val="0"/>
      <w:spacing w:line="360" w:lineRule="auto"/>
      <w:ind w:firstLine="200" w:firstLineChars="200"/>
    </w:pPr>
    <w:rPr>
      <w:sz w:val="24"/>
      <w:szCs w:val="22"/>
    </w:rPr>
  </w:style>
  <w:style w:type="paragraph" w:customStyle="1" w:styleId="36">
    <w:name w:val="表格标题"/>
    <w:basedOn w:val="37"/>
    <w:next w:val="1"/>
    <w:qFormat/>
    <w:uiPriority w:val="0"/>
    <w:pPr>
      <w:tabs>
        <w:tab w:val="left" w:pos="0"/>
      </w:tabs>
      <w:spacing w:before="20" w:beforeLines="20" w:after="20" w:afterLines="20" w:line="240" w:lineRule="auto"/>
      <w:ind w:firstLine="0" w:firstLineChars="0"/>
      <w:jc w:val="center"/>
    </w:pPr>
    <w:rPr>
      <w:b/>
      <w:sz w:val="21"/>
    </w:rPr>
  </w:style>
  <w:style w:type="paragraph" w:customStyle="1" w:styleId="37">
    <w:name w:val="报告书正文"/>
    <w:basedOn w:val="1"/>
    <w:qFormat/>
    <w:uiPriority w:val="0"/>
    <w:pPr>
      <w:widowControl/>
      <w:tabs>
        <w:tab w:val="left" w:pos="0"/>
      </w:tabs>
      <w:spacing w:line="360" w:lineRule="auto"/>
      <w:ind w:firstLine="200" w:firstLineChars="200"/>
    </w:pPr>
    <w:rPr>
      <w:snapToGrid w:val="0"/>
      <w:kern w:val="0"/>
      <w:sz w:val="24"/>
    </w:rPr>
  </w:style>
  <w:style w:type="paragraph" w:customStyle="1" w:styleId="38">
    <w:name w:val="报告表正文"/>
    <w:basedOn w:val="1"/>
    <w:qFormat/>
    <w:uiPriority w:val="0"/>
    <w:pPr>
      <w:adjustRightInd w:val="0"/>
      <w:spacing w:line="312" w:lineRule="auto"/>
      <w:ind w:left="113" w:right="113" w:firstLine="482"/>
      <w:jc w:val="left"/>
      <w:textAlignment w:val="baseline"/>
    </w:pPr>
    <w:rPr>
      <w:kern w:val="0"/>
      <w:sz w:val="24"/>
      <w:szCs w:val="20"/>
    </w:rPr>
  </w:style>
  <w:style w:type="paragraph" w:customStyle="1" w:styleId="39">
    <w:name w:val="样式 样式 (符号) 宋体 小四 行距: 1.5 倍行距 + (符号) Times New Roman 上标"/>
    <w:basedOn w:val="1"/>
    <w:qFormat/>
    <w:uiPriority w:val="0"/>
    <w:pPr>
      <w:spacing w:line="480" w:lineRule="exact"/>
      <w:ind w:firstLine="200" w:firstLineChars="200"/>
    </w:pPr>
    <w:rPr>
      <w:rFonts w:cs="宋体"/>
      <w:sz w:val="24"/>
    </w:rPr>
  </w:style>
  <w:style w:type="paragraph" w:customStyle="1" w:styleId="40">
    <w:name w:val="报告正文"/>
    <w:basedOn w:val="1"/>
    <w:link w:val="42"/>
    <w:qFormat/>
    <w:uiPriority w:val="0"/>
    <w:pPr>
      <w:ind w:firstLine="200"/>
    </w:pPr>
    <w:rPr>
      <w:rFonts w:ascii="Times New Roman" w:hAnsi="Times New Roman" w:eastAsia="仿宋_GB2312"/>
      <w:sz w:val="28"/>
    </w:rPr>
  </w:style>
  <w:style w:type="paragraph" w:customStyle="1" w:styleId="41">
    <w:name w:val="文本正文"/>
    <w:basedOn w:val="1"/>
    <w:qFormat/>
    <w:uiPriority w:val="0"/>
    <w:pPr>
      <w:spacing w:line="360" w:lineRule="auto"/>
      <w:ind w:firstLine="480" w:firstLineChars="200"/>
    </w:pPr>
    <w:rPr>
      <w:sz w:val="24"/>
    </w:rPr>
  </w:style>
  <w:style w:type="character" w:customStyle="1" w:styleId="42">
    <w:name w:val="报告正文 Char Char"/>
    <w:link w:val="40"/>
    <w:qFormat/>
    <w:uiPriority w:val="0"/>
    <w:rPr>
      <w:rFonts w:ascii="Times New Roman" w:hAnsi="Times New Roman" w:eastAsia="仿宋_GB2312"/>
      <w:sz w:val="28"/>
      <w:szCs w:val="24"/>
    </w:rPr>
  </w:style>
  <w:style w:type="paragraph" w:customStyle="1" w:styleId="43">
    <w:name w:val="正文首行缩进 2 + Times New Roman"/>
    <w:basedOn w:val="1"/>
    <w:qFormat/>
    <w:uiPriority w:val="0"/>
    <w:pPr>
      <w:tabs>
        <w:tab w:val="left" w:pos="0"/>
        <w:tab w:val="left" w:pos="870"/>
        <w:tab w:val="left" w:pos="3150"/>
      </w:tabs>
      <w:autoSpaceDE w:val="0"/>
      <w:autoSpaceDN w:val="0"/>
      <w:spacing w:line="360" w:lineRule="auto"/>
      <w:ind w:firstLine="480" w:firstLineChars="200"/>
    </w:pPr>
    <w:rPr>
      <w:rFonts w:ascii="Times New Roman" w:hAnsi="Times New Roman" w:cs="Times New Roman"/>
    </w:rPr>
  </w:style>
  <w:style w:type="paragraph" w:customStyle="1" w:styleId="44">
    <w:name w:val="正文-SH"/>
    <w:basedOn w:val="1"/>
    <w:qFormat/>
    <w:uiPriority w:val="0"/>
    <w:pPr>
      <w:spacing w:line="360" w:lineRule="auto"/>
      <w:ind w:firstLine="480" w:firstLineChars="200"/>
    </w:pPr>
    <w:rPr>
      <w:sz w:val="24"/>
    </w:rPr>
  </w:style>
  <w:style w:type="paragraph" w:customStyle="1" w:styleId="45">
    <w:name w:val="样式 样式 首行缩进:  2 字符1 + 首行缩进:  2 字符"/>
    <w:basedOn w:val="1"/>
    <w:qFormat/>
    <w:uiPriority w:val="0"/>
    <w:pPr>
      <w:tabs>
        <w:tab w:val="left" w:pos="720"/>
      </w:tabs>
      <w:spacing w:line="360" w:lineRule="auto"/>
    </w:pPr>
    <w:rPr>
      <w:rFonts w:ascii="宋体" w:hAnsi="宋体" w:cs="宋体"/>
      <w:color w:val="00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1194</Words>
  <Characters>1233</Characters>
  <Lines>11</Lines>
  <Paragraphs>3</Paragraphs>
  <TotalTime>3</TotalTime>
  <ScaleCrop>false</ScaleCrop>
  <LinksUpToDate>false</LinksUpToDate>
  <CharactersWithSpaces>1563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2024-08-02T01:13:00Z</dcterms:created>
  <dc:creator>Administrator</dc:creator>
  <cp:lastModifiedBy>haiy(•̀⌄•́)</cp:lastModifiedBy>
  <cp:lastPrinted>2024-08-05T03:14:34Z</cp:lastPrinted>
  <dcterms:modified xsi:type="dcterms:W3CDTF">2024-08-05T03:14:37Z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F53FDA9E0DFF41C29E221C448DB87417_13</vt:lpwstr>
  </property>
</Properties>
</file>