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EDB65">
      <w:pPr>
        <w:spacing w:line="600" w:lineRule="exact"/>
        <w:jc w:val="center"/>
        <w:rPr>
          <w:rFonts w:hint="default" w:ascii="Times New Roman" w:hAnsi="Times New Roman" w:eastAsia="仿宋" w:cs="Times New Roman"/>
          <w:sz w:val="32"/>
          <w:szCs w:val="32"/>
        </w:rPr>
      </w:pPr>
    </w:p>
    <w:p w14:paraId="77DED757">
      <w:pPr>
        <w:spacing w:line="600" w:lineRule="exact"/>
        <w:jc w:val="center"/>
        <w:rPr>
          <w:rFonts w:hint="default" w:ascii="Times New Roman" w:hAnsi="Times New Roman" w:eastAsia="仿宋" w:cs="Times New Roman"/>
          <w:sz w:val="32"/>
          <w:szCs w:val="32"/>
        </w:rPr>
      </w:pPr>
    </w:p>
    <w:p w14:paraId="5D4C852C">
      <w:pPr>
        <w:spacing w:line="600" w:lineRule="exact"/>
        <w:jc w:val="center"/>
        <w:rPr>
          <w:rFonts w:hint="default" w:ascii="Times New Roman" w:hAnsi="Times New Roman" w:eastAsia="仿宋" w:cs="Times New Roman"/>
          <w:sz w:val="32"/>
          <w:szCs w:val="32"/>
        </w:rPr>
      </w:pPr>
    </w:p>
    <w:p w14:paraId="1ADE3155">
      <w:pPr>
        <w:spacing w:line="6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衡清环审字〔2024〕</w:t>
      </w:r>
      <w:r>
        <w:rPr>
          <w:rFonts w:hint="eastAsia" w:ascii="Times New Roman" w:hAnsi="Times New Roman" w:eastAsia="仿宋" w:cs="Times New Roman"/>
          <w:sz w:val="32"/>
          <w:szCs w:val="32"/>
          <w:lang w:val="en-US" w:eastAsia="zh-CN"/>
        </w:rPr>
        <w:t>60</w:t>
      </w:r>
      <w:r>
        <w:rPr>
          <w:rFonts w:hint="default" w:ascii="Times New Roman" w:hAnsi="Times New Roman" w:eastAsia="仿宋" w:cs="Times New Roman"/>
          <w:sz w:val="32"/>
          <w:szCs w:val="32"/>
        </w:rPr>
        <w:t>号</w:t>
      </w:r>
    </w:p>
    <w:p w14:paraId="568E569A">
      <w:pPr>
        <w:spacing w:line="600" w:lineRule="exact"/>
        <w:jc w:val="center"/>
        <w:rPr>
          <w:rFonts w:hint="default" w:ascii="Times New Roman" w:hAnsi="Times New Roman" w:eastAsia="仿宋" w:cs="Times New Roman"/>
          <w:sz w:val="32"/>
          <w:szCs w:val="32"/>
        </w:rPr>
      </w:pPr>
    </w:p>
    <w:p w14:paraId="34B1A33F">
      <w:pPr>
        <w:spacing w:line="66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衡阳市生态环境局</w:t>
      </w:r>
    </w:p>
    <w:p w14:paraId="3922DDB9">
      <w:pPr>
        <w:spacing w:line="66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关于《衡南县金盛烟花爆竹专营有限公司烟花爆竹仓库建设项目环境影响报告表》的批复</w:t>
      </w:r>
    </w:p>
    <w:p w14:paraId="01691BB9">
      <w:pPr>
        <w:spacing w:line="460" w:lineRule="atLeast"/>
        <w:rPr>
          <w:rStyle w:val="15"/>
          <w:rFonts w:hint="default" w:ascii="Times New Roman" w:hAnsi="Times New Roman" w:eastAsia="仿宋" w:cs="Times New Roman"/>
          <w:color w:val="auto"/>
          <w:sz w:val="32"/>
          <w:szCs w:val="32"/>
        </w:rPr>
      </w:pPr>
    </w:p>
    <w:p w14:paraId="2784B5F1">
      <w:pPr>
        <w:spacing w:line="600" w:lineRule="exact"/>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lang w:eastAsia="zh-CN"/>
        </w:rPr>
        <w:t>衡南县金盛烟花爆竹专营有限公司</w:t>
      </w:r>
      <w:r>
        <w:rPr>
          <w:rStyle w:val="15"/>
          <w:rFonts w:hint="eastAsia" w:ascii="仿宋_GB2312" w:hAnsi="仿宋_GB2312" w:eastAsia="仿宋_GB2312" w:cs="仿宋_GB2312"/>
          <w:color w:val="auto"/>
          <w:sz w:val="32"/>
          <w:szCs w:val="32"/>
        </w:rPr>
        <w:t>：</w:t>
      </w:r>
    </w:p>
    <w:p w14:paraId="40D287C8">
      <w:pPr>
        <w:widowControl/>
        <w:spacing w:line="600" w:lineRule="exact"/>
        <w:ind w:firstLine="640" w:firstLineChars="200"/>
        <w:rPr>
          <w:rStyle w:val="15"/>
          <w:rFonts w:hint="eastAsia" w:ascii="仿宋_GB2312" w:hAnsi="仿宋_GB2312" w:eastAsia="仿宋_GB2312" w:cs="仿宋_GB2312"/>
          <w:sz w:val="32"/>
          <w:szCs w:val="32"/>
        </w:rPr>
      </w:pPr>
      <w:r>
        <w:rPr>
          <w:rStyle w:val="15"/>
          <w:rFonts w:hint="eastAsia" w:ascii="仿宋_GB2312" w:hAnsi="仿宋_GB2312" w:eastAsia="仿宋_GB2312" w:cs="仿宋_GB2312"/>
          <w:sz w:val="32"/>
          <w:szCs w:val="32"/>
        </w:rPr>
        <w:t>你公司报送的《</w:t>
      </w:r>
      <w:r>
        <w:rPr>
          <w:rStyle w:val="15"/>
          <w:rFonts w:hint="eastAsia" w:ascii="仿宋_GB2312" w:hAnsi="仿宋_GB2312" w:eastAsia="仿宋_GB2312" w:cs="仿宋_GB2312"/>
          <w:color w:val="auto"/>
          <w:sz w:val="32"/>
          <w:szCs w:val="32"/>
        </w:rPr>
        <w:t>衡南县金盛烟花爆竹专营有限公司烟花爆竹仓库建设项目环境影响报告表</w:t>
      </w:r>
      <w:r>
        <w:rPr>
          <w:rStyle w:val="15"/>
          <w:rFonts w:hint="eastAsia" w:ascii="仿宋_GB2312" w:hAnsi="仿宋_GB2312" w:eastAsia="仿宋_GB2312" w:cs="仿宋_GB2312"/>
          <w:sz w:val="32"/>
          <w:szCs w:val="32"/>
        </w:rPr>
        <w:t>》（报批稿）及专家组评审意见均已收悉，经研究，批复如下：</w:t>
      </w:r>
    </w:p>
    <w:p w14:paraId="7DC647D2">
      <w:pPr>
        <w:pStyle w:val="17"/>
        <w:adjustRightInd w:val="0"/>
        <w:snapToGrid w:val="0"/>
        <w:spacing w:line="600" w:lineRule="exact"/>
        <w:ind w:firstLine="64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sz w:val="32"/>
          <w:szCs w:val="32"/>
        </w:rPr>
        <w:t>一、项目建设的主要内容。</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衡南县金盛烟花爆竹专营有限公司</w:t>
      </w:r>
      <w:r>
        <w:rPr>
          <w:rStyle w:val="15"/>
          <w:rFonts w:hint="eastAsia" w:ascii="仿宋_GB2312" w:hAnsi="仿宋_GB2312" w:eastAsia="仿宋_GB2312" w:cs="仿宋_GB2312"/>
          <w:color w:val="000000" w:themeColor="text1"/>
          <w:sz w:val="32"/>
          <w:szCs w:val="32"/>
          <w14:textFill>
            <w14:solidFill>
              <w14:schemeClr w14:val="tx1"/>
            </w14:solidFill>
          </w14:textFill>
        </w:rPr>
        <w:t>投资612万元在衡南县松江镇果塘村建设烟花爆竹仓库项目，仓库占地面积19900m</w:t>
      </w:r>
      <w:r>
        <w:rPr>
          <w:rStyle w:val="15"/>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Style w:val="15"/>
          <w:rFonts w:hint="eastAsia" w:ascii="仿宋_GB2312" w:hAnsi="仿宋_GB2312" w:eastAsia="仿宋_GB2312" w:cs="仿宋_GB2312"/>
          <w:color w:val="000000" w:themeColor="text1"/>
          <w:sz w:val="32"/>
          <w:szCs w:val="32"/>
          <w14:textFill>
            <w14:solidFill>
              <w14:schemeClr w14:val="tx1"/>
            </w14:solidFill>
          </w14:textFill>
        </w:rPr>
        <w:t>，库房建筑面积3072m</w:t>
      </w:r>
      <w:r>
        <w:rPr>
          <w:rStyle w:val="15"/>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Style w:val="15"/>
          <w:rFonts w:hint="eastAsia" w:ascii="仿宋_GB2312" w:hAnsi="仿宋_GB2312" w:eastAsia="仿宋_GB2312" w:cs="仿宋_GB2312"/>
          <w:color w:val="000000" w:themeColor="text1"/>
          <w:sz w:val="32"/>
          <w:szCs w:val="32"/>
          <w14:textFill>
            <w14:solidFill>
              <w14:schemeClr w14:val="tx1"/>
            </w14:solidFill>
          </w14:textFill>
        </w:rPr>
        <w:t>。</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该公司于</w:t>
      </w:r>
      <w:r>
        <w:rPr>
          <w:rStyle w:val="15"/>
          <w:rFonts w:hint="eastAsia" w:ascii="仿宋_GB2312" w:hAnsi="仿宋_GB2312" w:eastAsia="仿宋_GB2312" w:cs="仿宋_GB2312"/>
          <w:color w:val="000000" w:themeColor="text1"/>
          <w:sz w:val="32"/>
          <w:szCs w:val="32"/>
          <w14:textFill>
            <w14:solidFill>
              <w14:schemeClr w14:val="tx1"/>
            </w14:solidFill>
          </w14:textFill>
        </w:rPr>
        <w:t>2014年1月</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取得衡阳市应急管理局</w:t>
      </w:r>
      <w:r>
        <w:rPr>
          <w:rStyle w:val="15"/>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（原衡阳市安全生产监督管理局）核发的</w:t>
      </w:r>
      <w:r>
        <w:rPr>
          <w:rStyle w:val="15"/>
          <w:rFonts w:hint="eastAsia" w:ascii="仿宋_GB2312" w:hAnsi="仿宋_GB2312" w:eastAsia="仿宋_GB2312" w:cs="仿宋_GB2312"/>
          <w:color w:val="000000" w:themeColor="text1"/>
          <w:sz w:val="32"/>
          <w:szCs w:val="32"/>
          <w:u w:val="none"/>
          <w14:textFill>
            <w14:solidFill>
              <w14:schemeClr w14:val="tx1"/>
            </w14:solidFill>
          </w14:textFill>
        </w:rPr>
        <w:t>《烟花爆竹经营(批发)</w:t>
      </w:r>
      <w:r>
        <w:rPr>
          <w:rStyle w:val="15"/>
          <w:rFonts w:hint="eastAsia" w:ascii="仿宋_GB2312" w:hAnsi="仿宋_GB2312" w:eastAsia="仿宋_GB2312" w:cs="仿宋_GB2312"/>
          <w:color w:val="000000" w:themeColor="text1"/>
          <w:sz w:val="32"/>
          <w:szCs w:val="32"/>
          <w14:textFill>
            <w14:solidFill>
              <w14:schemeClr w14:val="tx1"/>
            </w14:solidFill>
          </w14:textFill>
        </w:rPr>
        <w:t>许可证》，2014年3月取得衡南县市场监督管理局核发的工商营业执照（统一社会信用代码：914304223998388249）</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2014年全部建成，2017年公司开始全面运营。</w:t>
      </w:r>
      <w:r>
        <w:rPr>
          <w:rStyle w:val="15"/>
          <w:rFonts w:hint="eastAsia" w:ascii="仿宋_GB2312" w:hAnsi="仿宋_GB2312" w:eastAsia="仿宋_GB2312" w:cs="仿宋_GB2312"/>
          <w:color w:val="000000" w:themeColor="text1"/>
          <w:sz w:val="32"/>
          <w:szCs w:val="32"/>
          <w14:textFill>
            <w14:solidFill>
              <w14:schemeClr w14:val="tx1"/>
            </w14:solidFill>
          </w14:textFill>
        </w:rPr>
        <w:t>2020年12月完成</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Style w:val="15"/>
          <w:rFonts w:hint="eastAsia" w:ascii="仿宋_GB2312" w:hAnsi="仿宋_GB2312" w:eastAsia="仿宋_GB2312" w:cs="仿宋_GB2312"/>
          <w:color w:val="000000" w:themeColor="text1"/>
          <w:sz w:val="32"/>
          <w:szCs w:val="32"/>
          <w14:textFill>
            <w14:solidFill>
              <w14:schemeClr w14:val="tx1"/>
            </w14:solidFill>
          </w14:textFill>
        </w:rPr>
        <w:t>《衡南县金盛烟花爆竹专营有限公司烟花爆竹经营（批发）条件安全现状评价报告》。主要经营的产品范围</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Style w:val="15"/>
          <w:rFonts w:hint="eastAsia" w:ascii="仿宋_GB2312" w:hAnsi="仿宋_GB2312" w:eastAsia="仿宋_GB2312" w:cs="仿宋_GB2312"/>
          <w:color w:val="000000" w:themeColor="text1"/>
          <w:sz w:val="32"/>
          <w:szCs w:val="32"/>
          <w14:textFill>
            <w14:solidFill>
              <w14:schemeClr w14:val="tx1"/>
            </w14:solidFill>
          </w14:textFill>
        </w:rPr>
        <w:t>烟花</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类</w:t>
      </w:r>
      <w:r>
        <w:rPr>
          <w:rStyle w:val="15"/>
          <w:rFonts w:hint="eastAsia" w:ascii="仿宋_GB2312" w:hAnsi="仿宋_GB2312" w:eastAsia="仿宋_GB2312" w:cs="仿宋_GB2312"/>
          <w:color w:val="000000" w:themeColor="text1"/>
          <w:sz w:val="32"/>
          <w:szCs w:val="32"/>
          <w14:textFill>
            <w14:solidFill>
              <w14:schemeClr w14:val="tx1"/>
            </w14:solidFill>
          </w14:textFill>
        </w:rPr>
        <w:t>C、D级，爆竹</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类</w:t>
      </w:r>
      <w:r>
        <w:rPr>
          <w:rStyle w:val="15"/>
          <w:rFonts w:hint="eastAsia" w:ascii="仿宋_GB2312" w:hAnsi="仿宋_GB2312" w:eastAsia="仿宋_GB2312" w:cs="仿宋_GB2312"/>
          <w:color w:val="000000" w:themeColor="text1"/>
          <w:sz w:val="32"/>
          <w:szCs w:val="32"/>
          <w14:textFill>
            <w14:solidFill>
              <w14:schemeClr w14:val="tx1"/>
            </w14:solidFill>
          </w14:textFill>
        </w:rPr>
        <w:t>C级</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烟花爆竹最大总储量</w:t>
      </w:r>
      <w:r>
        <w:rPr>
          <w:rStyle w:val="15"/>
          <w:rFonts w:hint="eastAsia" w:ascii="仿宋_GB2312" w:hAnsi="仿宋_GB2312" w:eastAsia="仿宋_GB2312" w:cs="仿宋_GB2312"/>
          <w:color w:val="000000" w:themeColor="text1"/>
          <w:sz w:val="32"/>
          <w:szCs w:val="32"/>
          <w14:textFill>
            <w14:solidFill>
              <w14:schemeClr w14:val="tx1"/>
            </w14:solidFill>
          </w14:textFill>
        </w:rPr>
        <w:t>24</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000kg</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年最大周转量96000</w:t>
      </w:r>
      <w:r>
        <w:rPr>
          <w:rStyle w:val="15"/>
          <w:rFonts w:hint="eastAsia" w:ascii="仿宋_GB2312" w:hAnsi="仿宋_GB2312" w:eastAsia="仿宋_GB2312" w:cs="仿宋_GB2312"/>
          <w:color w:val="000000" w:themeColor="text1"/>
          <w:sz w:val="32"/>
          <w:szCs w:val="32"/>
          <w14:textFill>
            <w14:solidFill>
              <w14:schemeClr w14:val="tx1"/>
            </w14:solidFill>
          </w14:textFill>
        </w:rPr>
        <w:t>kg</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5"/>
          <w:rFonts w:hint="eastAsia" w:ascii="仿宋_GB2312" w:hAnsi="仿宋_GB2312" w:eastAsia="仿宋_GB2312" w:cs="仿宋_GB2312"/>
          <w:color w:val="000000" w:themeColor="text1"/>
          <w:sz w:val="32"/>
          <w:szCs w:val="32"/>
          <w14:textFill>
            <w14:solidFill>
              <w14:schemeClr w14:val="tx1"/>
            </w14:solidFill>
          </w14:textFill>
        </w:rPr>
        <w:t>主要产品包括组合烟花类、爆竹类、吐珠类、玩具类</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Style w:val="15"/>
          <w:rFonts w:hint="eastAsia" w:ascii="仿宋_GB2312" w:hAnsi="仿宋_GB2312" w:eastAsia="仿宋_GB2312" w:cs="仿宋_GB2312"/>
          <w:color w:val="000000" w:themeColor="text1"/>
          <w:sz w:val="32"/>
          <w:szCs w:val="32"/>
          <w14:textFill>
            <w14:solidFill>
              <w14:schemeClr w14:val="tx1"/>
            </w14:solidFill>
          </w14:textFill>
        </w:rPr>
        <w:t>。主要建设内容：建设4栋1.3级仓库</w:t>
      </w:r>
      <w:r>
        <w:rPr>
          <w:rStyle w:val="15"/>
          <w:rFonts w:hint="eastAsia" w:ascii="仿宋_GB2312" w:hAnsi="仿宋_GB2312" w:eastAsia="仿宋_GB2312" w:cs="仿宋_GB2312"/>
          <w:color w:val="000000" w:themeColor="text1"/>
          <w:sz w:val="32"/>
          <w:szCs w:val="32"/>
          <w:lang w:val="en-US" w:eastAsia="zh-CN"/>
          <w14:textFill>
            <w14:solidFill>
              <w14:schemeClr w14:val="tx1"/>
            </w14:solidFill>
          </w14:textFill>
        </w:rPr>
        <w:t>等主体工程</w:t>
      </w:r>
      <w:r>
        <w:rPr>
          <w:rStyle w:val="15"/>
          <w:rFonts w:hint="eastAsia" w:ascii="仿宋_GB2312" w:hAnsi="仿宋_GB2312" w:eastAsia="仿宋_GB2312" w:cs="仿宋_GB2312"/>
          <w:color w:val="C55A11" w:themeColor="accent2" w:themeShade="BF"/>
          <w:sz w:val="32"/>
          <w:szCs w:val="32"/>
        </w:rPr>
        <w:t>，</w:t>
      </w:r>
      <w:r>
        <w:rPr>
          <w:rStyle w:val="15"/>
          <w:rFonts w:hint="eastAsia" w:ascii="仿宋_GB2312" w:hAnsi="仿宋_GB2312" w:eastAsia="仿宋_GB2312" w:cs="仿宋_GB2312"/>
          <w:color w:val="auto"/>
          <w:sz w:val="32"/>
          <w:szCs w:val="32"/>
          <w:u w:val="none"/>
          <w:lang w:val="en-US" w:eastAsia="zh-CN"/>
        </w:rPr>
        <w:t>以及辅助工程、公用工程、环保工程等配套设施。</w:t>
      </w:r>
      <w:r>
        <w:rPr>
          <w:rStyle w:val="15"/>
          <w:rFonts w:hint="eastAsia" w:ascii="仿宋_GB2312" w:hAnsi="仿宋_GB2312" w:eastAsia="仿宋_GB2312" w:cs="仿宋_GB2312"/>
          <w:color w:val="auto"/>
          <w:sz w:val="32"/>
          <w:szCs w:val="32"/>
        </w:rPr>
        <w:t>本次为项目建设单位主动申请补办环境影响评价手续。该项目环境影响报告表提出的污染防治措施客观可行，从环保</w:t>
      </w:r>
      <w:r>
        <w:rPr>
          <w:rStyle w:val="15"/>
          <w:rFonts w:hint="eastAsia" w:ascii="仿宋_GB2312" w:hAnsi="仿宋_GB2312" w:eastAsia="仿宋_GB2312" w:cs="仿宋_GB2312"/>
          <w:sz w:val="32"/>
          <w:szCs w:val="32"/>
        </w:rPr>
        <w:t>角度分析，同意该项目建设。</w:t>
      </w:r>
    </w:p>
    <w:p w14:paraId="5BDEB468">
      <w:pPr>
        <w:spacing w:line="600" w:lineRule="exact"/>
        <w:ind w:firstLine="640" w:firstLineChars="200"/>
        <w:rPr>
          <w:rFonts w:hint="eastAsia" w:ascii="仿宋_GB2312" w:hAnsi="仿宋_GB2312" w:eastAsia="仿宋_GB2312" w:cs="仿宋_GB2312"/>
          <w:sz w:val="32"/>
          <w:szCs w:val="32"/>
        </w:rPr>
      </w:pPr>
      <w:r>
        <w:rPr>
          <w:rStyle w:val="15"/>
          <w:rFonts w:hint="eastAsia" w:ascii="仿宋_GB2312" w:hAnsi="仿宋_GB2312" w:eastAsia="仿宋_GB2312" w:cs="仿宋_GB2312"/>
          <w:color w:val="auto"/>
          <w:sz w:val="32"/>
          <w:szCs w:val="32"/>
        </w:rPr>
        <w:t>二、</w:t>
      </w:r>
      <w:r>
        <w:rPr>
          <w:rFonts w:hint="eastAsia" w:ascii="仿宋_GB2312" w:hAnsi="仿宋_GB2312" w:eastAsia="仿宋_GB2312" w:cs="仿宋_GB2312"/>
          <w:sz w:val="32"/>
          <w:szCs w:val="32"/>
        </w:rPr>
        <w:t>在项目建设和运行中，你公司必须严格执行环保法律法规，认真落实报告表提出的各项污染防治措施，并着重做好以下工作：</w:t>
      </w:r>
    </w:p>
    <w:p w14:paraId="168C0F62">
      <w:pPr>
        <w:adjustRightInd w:val="0"/>
        <w:snapToGrid w:val="0"/>
        <w:spacing w:line="580" w:lineRule="exact"/>
        <w:ind w:firstLine="640" w:firstLineChars="20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一）做好大气污染防治工作。营运期为成品烟花爆竹的储存，不进行烟花爆竹的生产活动，因此无工艺废气产生，产生的废气主要为运输车辆尾气及进场行驶过程中产生的扬尘。通过加强库区内及进场道路的清扫、洒水抑尘、库区四周设置绿化带，降低扬尘的产生及消减汽车尾气。</w:t>
      </w:r>
    </w:p>
    <w:p w14:paraId="3213CED8">
      <w:pPr>
        <w:adjustRightInd w:val="0"/>
        <w:snapToGrid w:val="0"/>
        <w:spacing w:line="600" w:lineRule="exact"/>
        <w:ind w:firstLine="640" w:firstLineChars="200"/>
        <w:rPr>
          <w:rStyle w:val="15"/>
          <w:rFonts w:hint="eastAsia" w:ascii="仿宋_GB2312" w:hAnsi="仿宋_GB2312" w:eastAsia="仿宋_GB2312" w:cs="仿宋_GB2312"/>
          <w:color w:val="auto"/>
          <w:kern w:val="0"/>
          <w:sz w:val="32"/>
          <w:szCs w:val="32"/>
        </w:rPr>
      </w:pPr>
      <w:bookmarkStart w:id="0" w:name="OLE_LINK1"/>
      <w:r>
        <w:rPr>
          <w:rStyle w:val="15"/>
          <w:rFonts w:hint="eastAsia" w:ascii="仿宋_GB2312" w:hAnsi="仿宋_GB2312" w:eastAsia="仿宋_GB2312" w:cs="仿宋_GB2312"/>
          <w:color w:val="auto"/>
          <w:sz w:val="32"/>
          <w:szCs w:val="32"/>
        </w:rPr>
        <w:t>（二）强化水污染防治措施。项目采用雨污分流，无生产废水产生；生活污水经化粪池处理后</w:t>
      </w:r>
      <w:r>
        <w:rPr>
          <w:rStyle w:val="15"/>
          <w:rFonts w:hint="eastAsia" w:ascii="仿宋_GB2312" w:hAnsi="仿宋_GB2312" w:eastAsia="仿宋_GB2312" w:cs="仿宋_GB2312"/>
          <w:color w:val="auto"/>
          <w:kern w:val="0"/>
          <w:sz w:val="32"/>
          <w:szCs w:val="32"/>
        </w:rPr>
        <w:t>用于厂区绿化及周边</w:t>
      </w:r>
      <w:bookmarkEnd w:id="0"/>
      <w:r>
        <w:rPr>
          <w:rStyle w:val="15"/>
          <w:rFonts w:hint="eastAsia" w:ascii="仿宋_GB2312" w:hAnsi="仿宋_GB2312" w:eastAsia="仿宋_GB2312" w:cs="仿宋_GB2312"/>
          <w:color w:val="auto"/>
          <w:kern w:val="0"/>
          <w:sz w:val="32"/>
          <w:szCs w:val="32"/>
        </w:rPr>
        <w:t>农肥不外排</w:t>
      </w:r>
      <w:r>
        <w:rPr>
          <w:rFonts w:hint="eastAsia" w:ascii="仿宋_GB2312" w:hAnsi="仿宋_GB2312" w:eastAsia="仿宋_GB2312" w:cs="仿宋_GB2312"/>
          <w:sz w:val="32"/>
          <w:szCs w:val="32"/>
        </w:rPr>
        <w:t>。消防废水经导流收集于事故应急池后可采用罐车运送至有处理能力的污水处理厂处理，不得排入</w:t>
      </w:r>
      <w:r>
        <w:rPr>
          <w:rFonts w:hint="eastAsia" w:ascii="仿宋_GB2312" w:hAnsi="仿宋_GB2312" w:eastAsia="仿宋_GB2312" w:cs="仿宋_GB2312"/>
          <w:color w:val="000000" w:themeColor="text1"/>
          <w:sz w:val="32"/>
          <w:szCs w:val="32"/>
          <w:u w:val="none"/>
          <w14:textFill>
            <w14:solidFill>
              <w14:schemeClr w14:val="tx1"/>
            </w14:solidFill>
          </w14:textFill>
        </w:rPr>
        <w:t>周边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外环境</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sz w:val="32"/>
          <w:szCs w:val="32"/>
        </w:rPr>
        <w:t>本项目不设置废水排放口。</w:t>
      </w:r>
    </w:p>
    <w:p w14:paraId="6A7A2599">
      <w:pPr>
        <w:adjustRightInd w:val="0"/>
        <w:snapToGrid w:val="0"/>
        <w:spacing w:line="600" w:lineRule="exact"/>
        <w:ind w:firstLine="640" w:firstLineChars="200"/>
        <w:rPr>
          <w:rStyle w:val="15"/>
          <w:rFonts w:hint="eastAsia" w:ascii="仿宋_GB2312" w:hAnsi="仿宋_GB2312" w:eastAsia="仿宋_GB2312" w:cs="仿宋_GB2312"/>
          <w:color w:val="000000" w:themeColor="text1"/>
          <w:sz w:val="32"/>
          <w:szCs w:val="32"/>
          <w14:textFill>
            <w14:solidFill>
              <w14:schemeClr w14:val="tx1"/>
            </w14:solidFill>
          </w14:textFill>
        </w:rPr>
      </w:pPr>
      <w:r>
        <w:rPr>
          <w:rStyle w:val="15"/>
          <w:rFonts w:hint="eastAsia" w:ascii="仿宋_GB2312" w:hAnsi="仿宋_GB2312" w:eastAsia="仿宋_GB2312" w:cs="仿宋_GB2312"/>
          <w:color w:val="auto"/>
          <w:sz w:val="32"/>
          <w:szCs w:val="32"/>
        </w:rPr>
        <w:t>（三）加强各类固废管理，并采取有效措施防止二次污染。废弃包装袋收集后统一出售；过期或有残损的烟花爆竹封存在仓库内部，交由衡南县公安局组织销毁或者处置；职工日常生活垃圾委托环卫部门定期清运。</w:t>
      </w:r>
      <w:r>
        <w:rPr>
          <w:rStyle w:val="15"/>
          <w:rFonts w:hint="eastAsia" w:ascii="仿宋_GB2312" w:hAnsi="仿宋_GB2312" w:eastAsia="仿宋_GB2312" w:cs="仿宋_GB2312"/>
          <w:color w:val="000000" w:themeColor="text1"/>
          <w:sz w:val="32"/>
          <w:szCs w:val="32"/>
          <w14:textFill>
            <w14:solidFill>
              <w14:schemeClr w14:val="tx1"/>
            </w14:solidFill>
          </w14:textFill>
        </w:rPr>
        <w:t>一般工业固废暂存间按照《一般工业固体废物贮存和填埋污染控制标准》(GB18599-2020)要求建设</w:t>
      </w:r>
      <w:r>
        <w:rPr>
          <w:rStyle w:val="15"/>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FA7829F">
      <w:pPr>
        <w:spacing w:line="600" w:lineRule="exact"/>
        <w:ind w:firstLine="640" w:firstLineChars="20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四）做好噪声污染控制工作。项目运输过程中产生的交通噪声，通过库区周围设置有围墙，控制车速、使用低音喇叭等措施确保营运期噪声符合《工业企业厂界环境噪声排放标准》（GB12348-2008）中2类标准要求。</w:t>
      </w:r>
    </w:p>
    <w:p w14:paraId="7A4247F0">
      <w:pPr>
        <w:spacing w:line="600" w:lineRule="exact"/>
        <w:ind w:firstLine="640" w:firstLineChars="20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三、加强日常环境管理。建设单位应安排专职环保管理人员，建立健全环境管理制度，制定有效的风险防范措施和应急预案，防止发生环境风险事故。</w:t>
      </w:r>
    </w:p>
    <w:p w14:paraId="24B2E71F">
      <w:pPr>
        <w:spacing w:line="600" w:lineRule="exact"/>
        <w:ind w:firstLine="640" w:firstLineChars="200"/>
        <w:rPr>
          <w:rStyle w:val="15"/>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rPr>
        <w:t xml:space="preserve">四、项目竣工后，必须严格执行排污许可制度，在发生实际排污行为前按照国家有关规定申领排污许可证。同时，按照相关规定要求做好环保竣工验收工作，并主动接受衡南生态环境综合行政执法大队监管。如项目性质、规模、地点、采用的工艺及污染防治措施等发生重大变动，建设单位应当依法重新报批该项目的环境影响评价文件。        </w:t>
      </w:r>
      <w:r>
        <w:rPr>
          <w:rFonts w:hint="eastAsia" w:ascii="仿宋_GB2312" w:hAnsi="仿宋_GB2312" w:eastAsia="仿宋_GB2312" w:cs="仿宋_GB2312"/>
          <w:sz w:val="32"/>
          <w:szCs w:val="32"/>
        </w:rPr>
        <w:t xml:space="preserve">                  </w:t>
      </w:r>
    </w:p>
    <w:p w14:paraId="748D3725">
      <w:pPr>
        <w:adjustRightInd w:val="0"/>
        <w:snapToGrid w:val="0"/>
        <w:spacing w:line="600" w:lineRule="exact"/>
        <w:rPr>
          <w:rStyle w:val="15"/>
          <w:rFonts w:hint="eastAsia" w:ascii="仿宋_GB2312" w:hAnsi="仿宋_GB2312" w:eastAsia="仿宋_GB2312" w:cs="仿宋_GB2312"/>
          <w:color w:val="auto"/>
          <w:sz w:val="32"/>
          <w:szCs w:val="32"/>
        </w:rPr>
      </w:pPr>
    </w:p>
    <w:p w14:paraId="24311283">
      <w:pPr>
        <w:adjustRightInd w:val="0"/>
        <w:snapToGrid w:val="0"/>
        <w:spacing w:line="600" w:lineRule="exact"/>
        <w:rPr>
          <w:rStyle w:val="15"/>
          <w:rFonts w:hint="eastAsia" w:ascii="仿宋_GB2312" w:hAnsi="仿宋_GB2312" w:eastAsia="仿宋_GB2312" w:cs="仿宋_GB2312"/>
          <w:color w:val="auto"/>
          <w:sz w:val="32"/>
          <w:szCs w:val="32"/>
        </w:rPr>
      </w:pPr>
      <w:bookmarkStart w:id="1" w:name="_GoBack"/>
      <w:bookmarkEnd w:id="1"/>
    </w:p>
    <w:p w14:paraId="59EC1F54">
      <w:pPr>
        <w:adjustRightInd w:val="0"/>
        <w:snapToGrid w:val="0"/>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衡阳市生态环境局</w:t>
      </w:r>
    </w:p>
    <w:p w14:paraId="04AFA891">
      <w:pPr>
        <w:spacing w:line="600" w:lineRule="exact"/>
        <w:jc w:val="right"/>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 xml:space="preserve">                         2024年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sectPr>
      <w:footerReference r:id="rId3" w:type="default"/>
      <w:pgSz w:w="11906" w:h="16838"/>
      <w:pgMar w:top="1440"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汉仪君黑-45简">
    <w:panose1 w:val="020B0604020202020204"/>
    <w:charset w:val="86"/>
    <w:family w:val="auto"/>
    <w:pitch w:val="default"/>
    <w:sig w:usb0="A00002BF" w:usb1="0ACF7CFA" w:usb2="00000016" w:usb3="00000000" w:csb0="2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8F1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61371">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86137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Tc3YTY5ZDBmZWZkYzZiZWZhY2YxNzI4ODE5NmIifQ=="/>
  </w:docVars>
  <w:rsids>
    <w:rsidRoot w:val="00D03BF2"/>
    <w:rsid w:val="000C317A"/>
    <w:rsid w:val="000C7403"/>
    <w:rsid w:val="00106D4D"/>
    <w:rsid w:val="0016238A"/>
    <w:rsid w:val="00182825"/>
    <w:rsid w:val="002172A9"/>
    <w:rsid w:val="0024287C"/>
    <w:rsid w:val="002652DF"/>
    <w:rsid w:val="002B25B7"/>
    <w:rsid w:val="002D4FAD"/>
    <w:rsid w:val="003875D4"/>
    <w:rsid w:val="003A7D17"/>
    <w:rsid w:val="004C1CFA"/>
    <w:rsid w:val="00634A08"/>
    <w:rsid w:val="006B0ABE"/>
    <w:rsid w:val="006C2828"/>
    <w:rsid w:val="006C6C97"/>
    <w:rsid w:val="006C7492"/>
    <w:rsid w:val="00841F85"/>
    <w:rsid w:val="008F395E"/>
    <w:rsid w:val="00926077"/>
    <w:rsid w:val="0097489B"/>
    <w:rsid w:val="009D00CC"/>
    <w:rsid w:val="00A86D5C"/>
    <w:rsid w:val="00B44157"/>
    <w:rsid w:val="00CC3A28"/>
    <w:rsid w:val="00D03BF2"/>
    <w:rsid w:val="00D1242A"/>
    <w:rsid w:val="00D42FB7"/>
    <w:rsid w:val="00D5740F"/>
    <w:rsid w:val="00D731CF"/>
    <w:rsid w:val="00E1552D"/>
    <w:rsid w:val="00E702B8"/>
    <w:rsid w:val="00F13D4A"/>
    <w:rsid w:val="00F2560E"/>
    <w:rsid w:val="01EF2547"/>
    <w:rsid w:val="03902A1E"/>
    <w:rsid w:val="042F15DE"/>
    <w:rsid w:val="074046B6"/>
    <w:rsid w:val="077529DA"/>
    <w:rsid w:val="07AD12C7"/>
    <w:rsid w:val="07AE66F5"/>
    <w:rsid w:val="09543696"/>
    <w:rsid w:val="09584845"/>
    <w:rsid w:val="0C8A2DDA"/>
    <w:rsid w:val="0CAC14E8"/>
    <w:rsid w:val="0E893AF7"/>
    <w:rsid w:val="0FD66C36"/>
    <w:rsid w:val="12005E71"/>
    <w:rsid w:val="14B25DBF"/>
    <w:rsid w:val="157E709D"/>
    <w:rsid w:val="173D5D28"/>
    <w:rsid w:val="19E162F7"/>
    <w:rsid w:val="1A104E65"/>
    <w:rsid w:val="1B847E03"/>
    <w:rsid w:val="1C606A8D"/>
    <w:rsid w:val="1C7B2A51"/>
    <w:rsid w:val="1CF907B4"/>
    <w:rsid w:val="1E890F8D"/>
    <w:rsid w:val="20887022"/>
    <w:rsid w:val="238A409C"/>
    <w:rsid w:val="23F61F0F"/>
    <w:rsid w:val="24081153"/>
    <w:rsid w:val="244C46D9"/>
    <w:rsid w:val="272B2603"/>
    <w:rsid w:val="294A5E27"/>
    <w:rsid w:val="2A2B7C36"/>
    <w:rsid w:val="2FDB4F11"/>
    <w:rsid w:val="31EE70DA"/>
    <w:rsid w:val="34B64EBF"/>
    <w:rsid w:val="36825C96"/>
    <w:rsid w:val="379F6629"/>
    <w:rsid w:val="38594270"/>
    <w:rsid w:val="395D2AD0"/>
    <w:rsid w:val="3C2E175D"/>
    <w:rsid w:val="3C7F329C"/>
    <w:rsid w:val="403935C0"/>
    <w:rsid w:val="410B59BD"/>
    <w:rsid w:val="410B5F77"/>
    <w:rsid w:val="41401B13"/>
    <w:rsid w:val="446A5BB2"/>
    <w:rsid w:val="46A357B4"/>
    <w:rsid w:val="46C12A13"/>
    <w:rsid w:val="47A066EF"/>
    <w:rsid w:val="48900E0E"/>
    <w:rsid w:val="49D46E94"/>
    <w:rsid w:val="4B744AA1"/>
    <w:rsid w:val="4C61623F"/>
    <w:rsid w:val="523D0B86"/>
    <w:rsid w:val="55E15984"/>
    <w:rsid w:val="56992098"/>
    <w:rsid w:val="58A526A8"/>
    <w:rsid w:val="5B2B624D"/>
    <w:rsid w:val="5CBA5444"/>
    <w:rsid w:val="5D4E0BA5"/>
    <w:rsid w:val="5DEE51FB"/>
    <w:rsid w:val="5ECE4D69"/>
    <w:rsid w:val="62157530"/>
    <w:rsid w:val="6216315D"/>
    <w:rsid w:val="6487685B"/>
    <w:rsid w:val="65A46850"/>
    <w:rsid w:val="66C05FCF"/>
    <w:rsid w:val="69625A13"/>
    <w:rsid w:val="697957B8"/>
    <w:rsid w:val="6A8444A0"/>
    <w:rsid w:val="6C984AF2"/>
    <w:rsid w:val="6DEA19C8"/>
    <w:rsid w:val="6E287852"/>
    <w:rsid w:val="6FF378BB"/>
    <w:rsid w:val="74703036"/>
    <w:rsid w:val="74AC7F22"/>
    <w:rsid w:val="771208BF"/>
    <w:rsid w:val="79601384"/>
    <w:rsid w:val="7B630CB1"/>
    <w:rsid w:val="7B9C5301"/>
    <w:rsid w:val="7BFC40E0"/>
    <w:rsid w:val="7D640EDA"/>
    <w:rsid w:val="7DAA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3">
    <w:name w:val="Body Text First Indent 2"/>
    <w:basedOn w:val="4"/>
    <w:next w:val="5"/>
    <w:qFormat/>
    <w:uiPriority w:val="0"/>
    <w:pPr>
      <w:ind w:firstLine="420" w:firstLineChars="200"/>
    </w:pPr>
    <w:rPr>
      <w:kern w:val="2"/>
      <w:sz w:val="21"/>
      <w:szCs w:val="24"/>
    </w:rPr>
  </w:style>
  <w:style w:type="paragraph" w:styleId="4">
    <w:name w:val="Body Text Indent"/>
    <w:basedOn w:val="1"/>
    <w:next w:val="5"/>
    <w:qFormat/>
    <w:uiPriority w:val="0"/>
    <w:pPr>
      <w:spacing w:after="120"/>
      <w:ind w:left="420" w:leftChars="200"/>
    </w:pPr>
    <w:rPr>
      <w:kern w:val="0"/>
      <w:sz w:val="24"/>
      <w:szCs w:val="20"/>
    </w:rPr>
  </w:style>
  <w:style w:type="paragraph" w:styleId="5">
    <w:name w:val="Body Text First Indent"/>
    <w:basedOn w:val="6"/>
    <w:next w:val="1"/>
    <w:qFormat/>
    <w:uiPriority w:val="0"/>
    <w:pPr>
      <w:spacing w:after="120" w:line="240" w:lineRule="auto"/>
      <w:ind w:firstLine="420" w:firstLineChars="100"/>
    </w:pPr>
    <w:rPr>
      <w:sz w:val="21"/>
    </w:rPr>
  </w:style>
  <w:style w:type="paragraph" w:styleId="6">
    <w:name w:val="Body Text"/>
    <w:basedOn w:val="1"/>
    <w:next w:val="7"/>
    <w:link w:val="19"/>
    <w:qFormat/>
    <w:uiPriority w:val="0"/>
    <w:pPr>
      <w:spacing w:line="0" w:lineRule="atLeast"/>
    </w:pPr>
    <w:rPr>
      <w:rFonts w:ascii="Calibri" w:hAnsi="Calibri" w:eastAsia="宋体" w:cs="Times New Roman"/>
      <w:sz w:val="28"/>
    </w:rPr>
  </w:style>
  <w:style w:type="paragraph" w:customStyle="1" w:styleId="7">
    <w:name w:val="xl27"/>
    <w:basedOn w:val="1"/>
    <w:next w:val="6"/>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paragraph" w:styleId="8">
    <w:name w:val="annotation text"/>
    <w:basedOn w:val="1"/>
    <w:qFormat/>
    <w:uiPriority w:val="0"/>
    <w:pPr>
      <w:jc w:val="left"/>
    </w:p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Char Char1 Char Char Char Char Char Char Char Char Char Char Char Char Char Char Char Char Char Char Char Char1 Char"/>
    <w:basedOn w:val="1"/>
    <w:qFormat/>
    <w:uiPriority w:val="0"/>
    <w:pPr>
      <w:spacing w:line="360" w:lineRule="auto"/>
      <w:ind w:firstLine="200" w:firstLineChars="200"/>
    </w:pPr>
  </w:style>
  <w:style w:type="character" w:customStyle="1" w:styleId="15">
    <w:name w:val="content1"/>
    <w:basedOn w:val="13"/>
    <w:qFormat/>
    <w:uiPriority w:val="0"/>
    <w:rPr>
      <w:color w:val="000000"/>
      <w:sz w:val="20"/>
      <w:szCs w:val="20"/>
    </w:rPr>
  </w:style>
  <w:style w:type="paragraph" w:customStyle="1" w:styleId="16">
    <w:name w:val="p0"/>
    <w:qFormat/>
    <w:uiPriority w:val="0"/>
    <w:rPr>
      <w:rFonts w:asciiTheme="minorHAnsi" w:hAnsiTheme="minorHAnsi" w:eastAsiaTheme="minorEastAsia" w:cstheme="minorBidi"/>
      <w:sz w:val="21"/>
      <w:szCs w:val="21"/>
      <w:lang w:val="en-US" w:eastAsia="zh-CN" w:bidi="ar-SA"/>
    </w:rPr>
  </w:style>
  <w:style w:type="paragraph" w:customStyle="1" w:styleId="17">
    <w:name w:val="列出段落1"/>
    <w:basedOn w:val="1"/>
    <w:unhideWhenUsed/>
    <w:qFormat/>
    <w:uiPriority w:val="99"/>
    <w:pPr>
      <w:ind w:firstLine="420" w:firstLineChars="200"/>
    </w:pPr>
  </w:style>
  <w:style w:type="paragraph" w:customStyle="1" w:styleId="18">
    <w:name w:val="Char Char Char Char"/>
    <w:basedOn w:val="1"/>
    <w:qFormat/>
    <w:uiPriority w:val="0"/>
    <w:pPr>
      <w:widowControl/>
      <w:spacing w:after="160" w:line="240" w:lineRule="exact"/>
      <w:jc w:val="left"/>
    </w:pPr>
    <w:rPr>
      <w:rFonts w:ascii="Calibri" w:hAnsi="Calibri" w:eastAsia="宋体" w:cs="Times New Roman"/>
    </w:rPr>
  </w:style>
  <w:style w:type="character" w:customStyle="1" w:styleId="19">
    <w:name w:val="正文文本 Char"/>
    <w:basedOn w:val="13"/>
    <w:link w:val="6"/>
    <w:qFormat/>
    <w:uiPriority w:val="0"/>
    <w:rPr>
      <w:rFonts w:ascii="Calibri" w:hAnsi="Calibri"/>
      <w:kern w:val="2"/>
      <w:sz w:val="28"/>
      <w:szCs w:val="24"/>
    </w:rPr>
  </w:style>
  <w:style w:type="character" w:customStyle="1" w:styleId="20">
    <w:name w:val="批注框文本 Char"/>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paragraph" w:customStyle="1" w:styleId="22">
    <w:name w:val="Char Char Char Char1"/>
    <w:basedOn w:val="1"/>
    <w:qFormat/>
    <w:uiPriority w:val="0"/>
    <w:pPr>
      <w:widowControl/>
      <w:spacing w:after="160" w:line="240" w:lineRule="exact"/>
      <w:jc w:val="left"/>
    </w:pPr>
  </w:style>
  <w:style w:type="paragraph" w:customStyle="1" w:styleId="23">
    <w:name w:val=" Char Char1 Char Char Char Char Char Char Char Char Char Char Char Char Char Char Char Char Char Char Char Char1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1285</Words>
  <Characters>1377</Characters>
  <Lines>9</Lines>
  <Paragraphs>2</Paragraphs>
  <TotalTime>0</TotalTime>
  <ScaleCrop>false</ScaleCrop>
  <LinksUpToDate>false</LinksUpToDate>
  <CharactersWithSpaces>1491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2022-05-17T09:00:00Z</dcterms:created>
  <dc:creator>Administrator</dc:creator>
  <cp:lastModifiedBy>haiy(•̀⌄•́)</cp:lastModifiedBy>
  <cp:lastPrinted>2022-06-08T02:31:00Z</cp:lastPrinted>
  <dcterms:modified xsi:type="dcterms:W3CDTF">2024-11-21T01:14:00Z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E50006080ECC43E2A92E902925410333</vt:lpwstr>
  </property>
</Properties>
</file>