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E" w:rsidRDefault="002C6CCA">
      <w:pPr>
        <w:jc w:val="center"/>
        <w:rPr>
          <w:rFonts w:ascii="新宋体" w:eastAsia="新宋体" w:hAnsi="新宋体"/>
          <w:b/>
          <w:sz w:val="44"/>
          <w:szCs w:val="44"/>
        </w:rPr>
      </w:pPr>
      <w:r>
        <w:rPr>
          <w:rFonts w:ascii="新宋体" w:eastAsia="新宋体" w:hAnsi="新宋体" w:hint="eastAsia"/>
          <w:b/>
          <w:sz w:val="44"/>
          <w:szCs w:val="44"/>
        </w:rPr>
        <w:t>衡南县编办2018年部门决算公开说明</w:t>
      </w:r>
    </w:p>
    <w:p w:rsidR="002C6CCA" w:rsidRDefault="002C6CCA" w:rsidP="002C6CCA">
      <w:pPr>
        <w:shd w:val="solid" w:color="FFFFFF" w:fill="auto"/>
        <w:autoSpaceDN w:val="0"/>
        <w:spacing w:line="300" w:lineRule="atLeast"/>
        <w:jc w:val="center"/>
        <w:rPr>
          <w:rFonts w:ascii="宋体" w:hAnsi="宋体" w:cs="宋体"/>
          <w:b/>
          <w:bCs/>
          <w:sz w:val="32"/>
          <w:szCs w:val="32"/>
        </w:rPr>
      </w:pPr>
      <w:r>
        <w:rPr>
          <w:rFonts w:ascii="宋体" w:hAnsi="宋体" w:hint="eastAsia"/>
          <w:b/>
          <w:color w:val="000000"/>
          <w:sz w:val="44"/>
          <w:szCs w:val="44"/>
          <w:shd w:val="clear" w:color="auto" w:fill="FFFFFF"/>
        </w:rPr>
        <w:t>目 录</w:t>
      </w:r>
    </w:p>
    <w:p w:rsidR="002C6CCA" w:rsidRDefault="002C6CCA" w:rsidP="002C6CCA">
      <w:pPr>
        <w:jc w:val="left"/>
        <w:rPr>
          <w:rFonts w:ascii="宋体" w:hAnsi="宋体" w:cs="宋体"/>
          <w:b/>
          <w:bCs/>
          <w:sz w:val="28"/>
          <w:szCs w:val="28"/>
        </w:rPr>
      </w:pPr>
      <w:r>
        <w:rPr>
          <w:rFonts w:ascii="宋体" w:hAnsi="宋体" w:cs="宋体" w:hint="eastAsia"/>
          <w:b/>
          <w:bCs/>
          <w:sz w:val="28"/>
          <w:szCs w:val="28"/>
        </w:rPr>
        <w:t>第一部分部门概况</w:t>
      </w:r>
    </w:p>
    <w:p w:rsidR="002C6CCA" w:rsidRDefault="002C6CCA" w:rsidP="002C6CCA">
      <w:pPr>
        <w:jc w:val="left"/>
        <w:rPr>
          <w:rFonts w:ascii="宋体" w:hAnsi="宋体" w:cs="宋体"/>
          <w:sz w:val="28"/>
          <w:szCs w:val="28"/>
        </w:rPr>
      </w:pPr>
      <w:r>
        <w:rPr>
          <w:rFonts w:ascii="宋体" w:hAnsi="宋体" w:cs="宋体" w:hint="eastAsia"/>
          <w:sz w:val="28"/>
          <w:szCs w:val="28"/>
        </w:rPr>
        <w:t>一、部门职责</w:t>
      </w:r>
    </w:p>
    <w:p w:rsidR="002C6CCA" w:rsidRDefault="002C6CCA" w:rsidP="002C6CCA">
      <w:pPr>
        <w:jc w:val="left"/>
        <w:rPr>
          <w:rFonts w:ascii="宋体" w:hAnsi="宋体" w:cs="宋体"/>
          <w:sz w:val="28"/>
          <w:szCs w:val="28"/>
        </w:rPr>
      </w:pPr>
      <w:r>
        <w:rPr>
          <w:rFonts w:ascii="宋体" w:hAnsi="宋体" w:cs="宋体" w:hint="eastAsia"/>
          <w:sz w:val="28"/>
          <w:szCs w:val="28"/>
        </w:rPr>
        <w:t>二、机构设置</w:t>
      </w:r>
    </w:p>
    <w:p w:rsidR="002C6CCA" w:rsidRDefault="002C6CCA" w:rsidP="002C6CCA">
      <w:pPr>
        <w:jc w:val="left"/>
        <w:rPr>
          <w:rFonts w:ascii="宋体" w:hAnsi="宋体" w:cs="宋体"/>
          <w:b/>
          <w:bCs/>
          <w:sz w:val="28"/>
          <w:szCs w:val="28"/>
        </w:rPr>
      </w:pPr>
      <w:r>
        <w:rPr>
          <w:rFonts w:ascii="宋体" w:hAnsi="宋体" w:cs="宋体" w:hint="eastAsia"/>
          <w:b/>
          <w:bCs/>
          <w:sz w:val="28"/>
          <w:szCs w:val="28"/>
        </w:rPr>
        <w:t>第二部分2018年度部门决算表</w:t>
      </w:r>
    </w:p>
    <w:p w:rsidR="002C6CCA" w:rsidRDefault="002C6CCA" w:rsidP="002C6CCA">
      <w:pPr>
        <w:jc w:val="left"/>
        <w:rPr>
          <w:rFonts w:ascii="宋体" w:hAnsi="宋体" w:cs="宋体"/>
          <w:sz w:val="28"/>
          <w:szCs w:val="28"/>
        </w:rPr>
      </w:pPr>
      <w:r>
        <w:rPr>
          <w:rFonts w:ascii="宋体" w:hAnsi="宋体" w:cs="宋体" w:hint="eastAsia"/>
          <w:sz w:val="28"/>
          <w:szCs w:val="28"/>
        </w:rPr>
        <w:t>一、收入支出决算总表</w:t>
      </w:r>
    </w:p>
    <w:p w:rsidR="002C6CCA" w:rsidRDefault="002C6CCA" w:rsidP="002C6CCA">
      <w:pPr>
        <w:jc w:val="left"/>
        <w:rPr>
          <w:rFonts w:ascii="宋体" w:hAnsi="宋体" w:cs="宋体"/>
          <w:sz w:val="28"/>
          <w:szCs w:val="28"/>
        </w:rPr>
      </w:pPr>
      <w:r>
        <w:rPr>
          <w:rFonts w:ascii="宋体" w:hAnsi="宋体" w:cs="宋体" w:hint="eastAsia"/>
          <w:sz w:val="28"/>
          <w:szCs w:val="28"/>
        </w:rPr>
        <w:t>二、收入决算表</w:t>
      </w:r>
    </w:p>
    <w:p w:rsidR="002C6CCA" w:rsidRDefault="002C6CCA" w:rsidP="002C6CCA">
      <w:pPr>
        <w:jc w:val="left"/>
        <w:rPr>
          <w:rFonts w:ascii="宋体" w:hAnsi="宋体" w:cs="宋体"/>
          <w:sz w:val="28"/>
          <w:szCs w:val="28"/>
        </w:rPr>
      </w:pPr>
      <w:r>
        <w:rPr>
          <w:rFonts w:ascii="宋体" w:hAnsi="宋体" w:cs="宋体" w:hint="eastAsia"/>
          <w:sz w:val="28"/>
          <w:szCs w:val="28"/>
        </w:rPr>
        <w:t>三、支出决算表</w:t>
      </w:r>
    </w:p>
    <w:p w:rsidR="002C6CCA" w:rsidRDefault="002C6CCA" w:rsidP="002C6CCA">
      <w:pPr>
        <w:jc w:val="left"/>
        <w:rPr>
          <w:rFonts w:ascii="宋体" w:hAnsi="宋体" w:cs="宋体"/>
          <w:sz w:val="28"/>
          <w:szCs w:val="28"/>
        </w:rPr>
      </w:pPr>
      <w:r>
        <w:rPr>
          <w:rFonts w:ascii="宋体" w:hAnsi="宋体" w:cs="宋体" w:hint="eastAsia"/>
          <w:sz w:val="28"/>
          <w:szCs w:val="28"/>
        </w:rPr>
        <w:t>四、财政拨款收入支出决算总表</w:t>
      </w:r>
    </w:p>
    <w:p w:rsidR="002C6CCA" w:rsidRDefault="002C6CCA" w:rsidP="002C6CCA">
      <w:pPr>
        <w:jc w:val="left"/>
        <w:rPr>
          <w:rFonts w:ascii="宋体" w:hAnsi="宋体" w:cs="宋体"/>
          <w:sz w:val="28"/>
          <w:szCs w:val="28"/>
        </w:rPr>
      </w:pPr>
      <w:r>
        <w:rPr>
          <w:rFonts w:ascii="宋体" w:hAnsi="宋体" w:cs="宋体" w:hint="eastAsia"/>
          <w:sz w:val="28"/>
          <w:szCs w:val="28"/>
        </w:rPr>
        <w:t>五、一般公共预算财政拨款支出决算表</w:t>
      </w:r>
    </w:p>
    <w:p w:rsidR="002C6CCA" w:rsidRDefault="002C6CCA" w:rsidP="002C6CCA">
      <w:pPr>
        <w:jc w:val="left"/>
        <w:rPr>
          <w:rFonts w:ascii="宋体" w:hAnsi="宋体" w:cs="宋体"/>
          <w:sz w:val="28"/>
          <w:szCs w:val="28"/>
        </w:rPr>
      </w:pPr>
      <w:r>
        <w:rPr>
          <w:rFonts w:ascii="宋体" w:hAnsi="宋体" w:cs="宋体" w:hint="eastAsia"/>
          <w:sz w:val="28"/>
          <w:szCs w:val="28"/>
        </w:rPr>
        <w:t>六、一般公共预算财政拨款基本支出决算表</w:t>
      </w:r>
    </w:p>
    <w:p w:rsidR="002C6CCA" w:rsidRDefault="002C6CCA" w:rsidP="002C6CCA">
      <w:pPr>
        <w:jc w:val="left"/>
        <w:rPr>
          <w:rFonts w:ascii="宋体" w:hAnsi="宋体" w:cs="宋体"/>
          <w:sz w:val="28"/>
          <w:szCs w:val="28"/>
        </w:rPr>
      </w:pPr>
      <w:r>
        <w:rPr>
          <w:rFonts w:ascii="宋体" w:hAnsi="宋体" w:cs="宋体" w:hint="eastAsia"/>
          <w:sz w:val="28"/>
          <w:szCs w:val="28"/>
        </w:rPr>
        <w:t>七、一般公共预算财政拨款“三公”经费支出决算表</w:t>
      </w:r>
    </w:p>
    <w:p w:rsidR="002C6CCA" w:rsidRDefault="002C6CCA" w:rsidP="002C6CCA">
      <w:pPr>
        <w:jc w:val="left"/>
        <w:rPr>
          <w:rFonts w:ascii="宋体" w:hAnsi="宋体" w:cs="宋体"/>
          <w:b/>
          <w:bCs/>
          <w:sz w:val="28"/>
          <w:szCs w:val="28"/>
        </w:rPr>
      </w:pPr>
      <w:r>
        <w:rPr>
          <w:rFonts w:ascii="宋体" w:hAnsi="宋体" w:cs="宋体" w:hint="eastAsia"/>
          <w:sz w:val="28"/>
          <w:szCs w:val="28"/>
        </w:rPr>
        <w:t>八、政府性基金预算财政拨款收入支出决算表</w:t>
      </w:r>
    </w:p>
    <w:p w:rsidR="002C6CCA" w:rsidRDefault="002C6CCA" w:rsidP="002C6CCA">
      <w:pPr>
        <w:jc w:val="left"/>
        <w:rPr>
          <w:rFonts w:ascii="宋体" w:hAnsi="宋体" w:cs="宋体"/>
          <w:b/>
          <w:bCs/>
          <w:sz w:val="28"/>
          <w:szCs w:val="28"/>
        </w:rPr>
      </w:pPr>
      <w:r>
        <w:rPr>
          <w:rFonts w:ascii="宋体" w:hAnsi="宋体" w:cs="宋体" w:hint="eastAsia"/>
          <w:b/>
          <w:bCs/>
          <w:sz w:val="28"/>
          <w:szCs w:val="28"/>
        </w:rPr>
        <w:t>第三部分2018年度部门决算情况说明</w:t>
      </w:r>
    </w:p>
    <w:p w:rsidR="002C6CCA" w:rsidRDefault="002C6CCA" w:rsidP="002C6CCA">
      <w:pPr>
        <w:jc w:val="left"/>
        <w:rPr>
          <w:rFonts w:ascii="宋体" w:hAnsi="宋体" w:cs="宋体"/>
          <w:sz w:val="28"/>
          <w:szCs w:val="28"/>
        </w:rPr>
      </w:pPr>
      <w:r>
        <w:rPr>
          <w:rFonts w:ascii="宋体" w:hAnsi="宋体" w:cs="宋体" w:hint="eastAsia"/>
          <w:sz w:val="28"/>
          <w:szCs w:val="28"/>
        </w:rPr>
        <w:t>一、收入支出决算情况说明</w:t>
      </w:r>
    </w:p>
    <w:p w:rsidR="002C6CCA" w:rsidRDefault="002C6CCA" w:rsidP="002C6CCA">
      <w:pPr>
        <w:jc w:val="left"/>
        <w:rPr>
          <w:rFonts w:ascii="宋体" w:hAnsi="宋体" w:cs="宋体"/>
          <w:sz w:val="28"/>
          <w:szCs w:val="28"/>
        </w:rPr>
      </w:pPr>
      <w:r>
        <w:rPr>
          <w:rFonts w:ascii="宋体" w:hAnsi="宋体" w:cs="宋体" w:hint="eastAsia"/>
          <w:sz w:val="28"/>
          <w:szCs w:val="28"/>
        </w:rPr>
        <w:t>二、 “三公”经费支出决算情况说明</w:t>
      </w:r>
    </w:p>
    <w:p w:rsidR="002C6CCA" w:rsidRDefault="002C6CCA" w:rsidP="002C6CCA">
      <w:pPr>
        <w:jc w:val="left"/>
        <w:rPr>
          <w:rFonts w:ascii="宋体" w:hAnsi="宋体" w:cs="宋体"/>
          <w:sz w:val="28"/>
          <w:szCs w:val="28"/>
        </w:rPr>
      </w:pPr>
      <w:r>
        <w:rPr>
          <w:rFonts w:ascii="宋体" w:hAnsi="宋体" w:cs="宋体" w:hint="eastAsia"/>
          <w:sz w:val="28"/>
          <w:szCs w:val="28"/>
        </w:rPr>
        <w:t>三、政府性基金预算</w:t>
      </w:r>
    </w:p>
    <w:p w:rsidR="002C6CCA" w:rsidRDefault="002C6CCA" w:rsidP="002C6CCA">
      <w:pPr>
        <w:rPr>
          <w:rFonts w:ascii="宋体" w:hAnsi="宋体" w:cs="宋体"/>
          <w:sz w:val="28"/>
          <w:szCs w:val="28"/>
        </w:rPr>
      </w:pPr>
      <w:r>
        <w:rPr>
          <w:rFonts w:ascii="宋体" w:hAnsi="宋体" w:cs="宋体" w:hint="eastAsia"/>
          <w:sz w:val="28"/>
          <w:szCs w:val="28"/>
        </w:rPr>
        <w:t>四、预算绩效情况</w:t>
      </w:r>
    </w:p>
    <w:p w:rsidR="002C6CCA" w:rsidRDefault="002C6CCA" w:rsidP="002C6CCA">
      <w:pPr>
        <w:rPr>
          <w:rFonts w:ascii="宋体" w:hAnsi="宋体" w:cs="宋体"/>
          <w:sz w:val="28"/>
          <w:szCs w:val="28"/>
        </w:rPr>
      </w:pPr>
      <w:r>
        <w:rPr>
          <w:rFonts w:ascii="宋体" w:hAnsi="宋体" w:cs="宋体" w:hint="eastAsia"/>
          <w:sz w:val="28"/>
          <w:szCs w:val="28"/>
        </w:rPr>
        <w:t>五、其他重要事项的情况说明</w:t>
      </w:r>
    </w:p>
    <w:p w:rsidR="00AE0DEB" w:rsidRDefault="00AE0DEB" w:rsidP="00AE0DEB">
      <w:pPr>
        <w:jc w:val="left"/>
        <w:rPr>
          <w:rFonts w:ascii="宋体" w:hAnsi="宋体" w:cs="宋体" w:hint="eastAsia"/>
          <w:b/>
          <w:bCs/>
          <w:sz w:val="28"/>
          <w:szCs w:val="28"/>
        </w:rPr>
      </w:pPr>
      <w:r>
        <w:rPr>
          <w:rFonts w:ascii="宋体" w:hAnsi="宋体" w:cs="宋体" w:hint="eastAsia"/>
          <w:b/>
          <w:bCs/>
          <w:sz w:val="28"/>
          <w:szCs w:val="28"/>
        </w:rPr>
        <w:t>第四部分名词解释</w:t>
      </w:r>
    </w:p>
    <w:p w:rsidR="00AE0DEB" w:rsidRDefault="00AE0DEB" w:rsidP="00AE0DEB">
      <w:pPr>
        <w:jc w:val="left"/>
        <w:rPr>
          <w:rFonts w:ascii="宋体" w:hAnsi="宋体" w:cs="宋体" w:hint="eastAsia"/>
          <w:b/>
          <w:bCs/>
          <w:sz w:val="28"/>
          <w:szCs w:val="28"/>
        </w:rPr>
      </w:pPr>
      <w:r>
        <w:rPr>
          <w:rFonts w:ascii="宋体" w:hAnsi="宋体" w:cs="宋体" w:hint="eastAsia"/>
          <w:b/>
          <w:bCs/>
          <w:sz w:val="28"/>
          <w:szCs w:val="28"/>
        </w:rPr>
        <w:t>第五部分附件</w:t>
      </w:r>
    </w:p>
    <w:p w:rsidR="002C6CCA" w:rsidRPr="00AE0DEB" w:rsidRDefault="002C6CCA">
      <w:pPr>
        <w:jc w:val="center"/>
        <w:rPr>
          <w:rFonts w:ascii="新宋体" w:eastAsia="新宋体" w:hAnsi="新宋体"/>
          <w:b/>
          <w:sz w:val="44"/>
          <w:szCs w:val="44"/>
        </w:rPr>
      </w:pPr>
    </w:p>
    <w:p w:rsidR="00F3093E" w:rsidRPr="002C6CCA" w:rsidRDefault="002C6CCA" w:rsidP="002C6CCA">
      <w:pPr>
        <w:jc w:val="left"/>
        <w:rPr>
          <w:rFonts w:ascii="宋体" w:hAnsi="宋体" w:cs="宋体"/>
          <w:b/>
          <w:bCs/>
          <w:sz w:val="28"/>
          <w:szCs w:val="28"/>
        </w:rPr>
      </w:pPr>
      <w:r>
        <w:rPr>
          <w:rFonts w:ascii="宋体" w:hAnsi="宋体" w:cs="宋体" w:hint="eastAsia"/>
          <w:b/>
          <w:bCs/>
          <w:sz w:val="28"/>
          <w:szCs w:val="28"/>
        </w:rPr>
        <w:t>第一部分 部门概况</w:t>
      </w:r>
    </w:p>
    <w:p w:rsidR="00F3093E" w:rsidRDefault="002C6CCA">
      <w:pPr>
        <w:ind w:left="567"/>
        <w:rPr>
          <w:rFonts w:ascii="仿宋" w:eastAsia="仿宋" w:hAnsi="仿宋"/>
          <w:sz w:val="30"/>
          <w:szCs w:val="30"/>
        </w:rPr>
      </w:pPr>
      <w:r>
        <w:rPr>
          <w:rFonts w:ascii="仿宋" w:eastAsia="仿宋" w:hAnsi="仿宋" w:hint="eastAsia"/>
          <w:sz w:val="30"/>
          <w:szCs w:val="30"/>
        </w:rPr>
        <w:t>一、部门职能职责及机构设置</w:t>
      </w:r>
    </w:p>
    <w:p w:rsidR="00F3093E" w:rsidRDefault="002C6CCA">
      <w:pPr>
        <w:autoSpaceDE w:val="0"/>
        <w:autoSpaceDN w:val="0"/>
        <w:adjustRightInd w:val="0"/>
        <w:spacing w:line="360" w:lineRule="auto"/>
        <w:ind w:firstLineChars="200" w:firstLine="600"/>
        <w:rPr>
          <w:rFonts w:ascii="仿宋" w:eastAsia="仿宋" w:hAnsi="仿宋"/>
          <w:sz w:val="30"/>
          <w:szCs w:val="30"/>
        </w:rPr>
      </w:pPr>
      <w:r>
        <w:rPr>
          <w:rFonts w:ascii="仿宋" w:eastAsia="仿宋" w:hAnsi="仿宋" w:hint="eastAsia"/>
          <w:sz w:val="30"/>
          <w:szCs w:val="30"/>
        </w:rPr>
        <w:t>（一）部门职能职责</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1、贯彻执行中央和省、市有关行政管理体制和机构改革以及机构编制管理的方针政策和法律法规；起草机构编制管理的规范性文件；统一管理全县各级党政机关（含党委、政府各部门，人大、政协、法院、检察院机关，民主党派、人民团体机关，以及其他行政机构，下同）和事业单位的机构编制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2、拟订全县行政管理体制与机构改革总体方案并组织实施；审核县直党政机关各部门和各乡镇机关机构改革方案；指导、协调全县各级行政管理体制和机构改革工作。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3、拟订全县事业单位管理体制与机构改革总体方案并组织实施；审核全县科级事业单位机构改革方案；审定</w:t>
      </w:r>
      <w:proofErr w:type="gramStart"/>
      <w:r>
        <w:rPr>
          <w:rFonts w:ascii="仿宋" w:eastAsia="仿宋" w:hAnsi="仿宋" w:cs="宋体" w:hint="eastAsia"/>
          <w:sz w:val="30"/>
          <w:szCs w:val="30"/>
          <w:lang w:val="zh-CN"/>
        </w:rPr>
        <w:t>全县股</w:t>
      </w:r>
      <w:proofErr w:type="gramEnd"/>
      <w:r>
        <w:rPr>
          <w:rFonts w:ascii="仿宋" w:eastAsia="仿宋" w:hAnsi="仿宋" w:cs="宋体" w:hint="eastAsia"/>
          <w:sz w:val="30"/>
          <w:szCs w:val="30"/>
          <w:lang w:val="zh-CN"/>
        </w:rPr>
        <w:t>级事业单位机构改革方案；指导、协调全县各级事业单位机构改革工作。</w:t>
      </w:r>
    </w:p>
    <w:p w:rsidR="00F3093E" w:rsidRDefault="002C6CCA">
      <w:pPr>
        <w:autoSpaceDE w:val="0"/>
        <w:autoSpaceDN w:val="0"/>
        <w:adjustRightInd w:val="0"/>
        <w:spacing w:line="360" w:lineRule="auto"/>
        <w:ind w:firstLineChars="200" w:firstLine="600"/>
        <w:rPr>
          <w:rFonts w:ascii="仿宋" w:eastAsia="仿宋" w:hAnsi="仿宋" w:cs="宋体"/>
          <w:color w:val="FF0000"/>
          <w:sz w:val="30"/>
          <w:szCs w:val="30"/>
          <w:lang w:val="zh-CN"/>
        </w:rPr>
      </w:pPr>
      <w:r>
        <w:rPr>
          <w:rFonts w:ascii="仿宋" w:eastAsia="仿宋" w:hAnsi="仿宋" w:cs="宋体" w:hint="eastAsia"/>
          <w:sz w:val="30"/>
          <w:szCs w:val="30"/>
          <w:lang w:val="zh-CN"/>
        </w:rPr>
        <w:t>4、审核全县科级机构、全县党政机关股级机构、股级全额拨款事业单位的设置和调整；研究提出全县党政机关职责配置和调整的意见，协调各部门之间的事权划分和职责分工；审定全县科级机构的内设机构、股级差、自收自支事业单位的设置和调整。</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5、审核全县党政机关各部门、全县科级事业单位人员编制方案；审定</w:t>
      </w:r>
      <w:proofErr w:type="gramStart"/>
      <w:r>
        <w:rPr>
          <w:rFonts w:ascii="仿宋" w:eastAsia="仿宋" w:hAnsi="仿宋" w:cs="宋体" w:hint="eastAsia"/>
          <w:sz w:val="30"/>
          <w:szCs w:val="30"/>
          <w:lang w:val="zh-CN"/>
        </w:rPr>
        <w:t>全县股</w:t>
      </w:r>
      <w:proofErr w:type="gramEnd"/>
      <w:r>
        <w:rPr>
          <w:rFonts w:ascii="仿宋" w:eastAsia="仿宋" w:hAnsi="仿宋" w:cs="宋体" w:hint="eastAsia"/>
          <w:sz w:val="30"/>
          <w:szCs w:val="30"/>
          <w:lang w:val="zh-CN"/>
        </w:rPr>
        <w:t>级及以下事业单位人员编制方案；会同相关部门提出全县党政机关、科级事业单位领导职数配备和调整方案；</w:t>
      </w:r>
      <w:r>
        <w:rPr>
          <w:rFonts w:ascii="仿宋" w:eastAsia="仿宋" w:hAnsi="仿宋" w:cs="宋体" w:hint="eastAsia"/>
          <w:sz w:val="30"/>
          <w:szCs w:val="30"/>
          <w:lang w:val="zh-CN"/>
        </w:rPr>
        <w:lastRenderedPageBreak/>
        <w:t>审定全县党政机关、事业单位股级领导职数；拟订全县各级党政机关行政编制、</w:t>
      </w:r>
      <w:proofErr w:type="gramStart"/>
      <w:r>
        <w:rPr>
          <w:rFonts w:ascii="仿宋" w:eastAsia="仿宋" w:hAnsi="仿宋" w:cs="宋体" w:hint="eastAsia"/>
          <w:sz w:val="30"/>
          <w:szCs w:val="30"/>
          <w:lang w:val="zh-CN"/>
        </w:rPr>
        <w:t>政法专项</w:t>
      </w:r>
      <w:proofErr w:type="gramEnd"/>
      <w:r>
        <w:rPr>
          <w:rFonts w:ascii="仿宋" w:eastAsia="仿宋" w:hAnsi="仿宋" w:cs="宋体" w:hint="eastAsia"/>
          <w:sz w:val="30"/>
          <w:szCs w:val="30"/>
          <w:lang w:val="zh-CN"/>
        </w:rPr>
        <w:t>编制总额分配和调整方案；拟订全县事业单位机构编制标准和管理办法。</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6、负责全县各级党政机关、事业单位机构编制实名制管理；审核纳入县财政统一发放工资的党政机关、事业单位的人员编制性质、数量、实有人数和领导职数；负责全县机构编制统计工作。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7、贯彻执行国家、省有关事业单位登记管理的法律、法规、规章，拟订全县事业单位登记管理工作的规范性文件并组织实施；依法对县本级登记管辖范围内（</w:t>
      </w:r>
      <w:proofErr w:type="gramStart"/>
      <w:r>
        <w:rPr>
          <w:rFonts w:ascii="仿宋" w:eastAsia="仿宋" w:hAnsi="仿宋" w:cs="宋体" w:hint="eastAsia"/>
          <w:sz w:val="30"/>
          <w:szCs w:val="30"/>
          <w:lang w:val="zh-CN"/>
        </w:rPr>
        <w:t>含利用</w:t>
      </w:r>
      <w:proofErr w:type="gramEnd"/>
      <w:r>
        <w:rPr>
          <w:rFonts w:ascii="仿宋" w:eastAsia="仿宋" w:hAnsi="仿宋" w:cs="宋体" w:hint="eastAsia"/>
          <w:sz w:val="30"/>
          <w:szCs w:val="30"/>
          <w:lang w:val="zh-CN"/>
        </w:rPr>
        <w:t>国有资产举办）和省、市垂直管理的地税等系统的事业单位进行登记管理；牵头组织股级事业单位法定代表人的任期经济责任审计工作；指导、协调、监督全县事业单位登记管理工作；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8、负责全县乡镇、县直机关各部门、群众团体的统一社会信用代码赋码工作。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9、监督检查全县各级党政机关、事业单位机构编制及机构改革方案的执行情况，并对县直单位履行“三定”规定情况进行评估，参与对县直单位的绩效考核工作，会同有关部门查处机构编制违规违纪行为。</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10、负责全县机关、事业单位“政务”和“公益”中文域名注册的组织、协调、宣传和管理工作。</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11、负责指导、协调、推进全县行政审批制度改革工作，</w:t>
      </w:r>
      <w:proofErr w:type="gramStart"/>
      <w:r>
        <w:rPr>
          <w:rFonts w:ascii="仿宋" w:eastAsia="仿宋" w:hAnsi="仿宋" w:cs="宋体" w:hint="eastAsia"/>
          <w:sz w:val="30"/>
          <w:szCs w:val="30"/>
          <w:lang w:val="zh-CN"/>
        </w:rPr>
        <w:t>承担县</w:t>
      </w:r>
      <w:proofErr w:type="gramEnd"/>
      <w:r>
        <w:rPr>
          <w:rFonts w:ascii="仿宋" w:eastAsia="仿宋" w:hAnsi="仿宋" w:cs="宋体" w:hint="eastAsia"/>
          <w:sz w:val="30"/>
          <w:szCs w:val="30"/>
          <w:lang w:val="zh-CN"/>
        </w:rPr>
        <w:t>行政审批制度改革工作领导小组办公室日常工作等。</w:t>
      </w:r>
    </w:p>
    <w:p w:rsidR="00F3093E" w:rsidRDefault="002C6CCA">
      <w:pPr>
        <w:autoSpaceDE w:val="0"/>
        <w:autoSpaceDN w:val="0"/>
        <w:adjustRightIn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lastRenderedPageBreak/>
        <w:t>12、承办县委、县人民政府和县编委交办的其它事项。</w:t>
      </w:r>
    </w:p>
    <w:p w:rsidR="00F3093E" w:rsidRDefault="002C6CCA">
      <w:pPr>
        <w:ind w:left="567"/>
        <w:rPr>
          <w:rFonts w:ascii="仿宋" w:eastAsia="仿宋" w:hAnsi="仿宋"/>
          <w:sz w:val="30"/>
          <w:szCs w:val="30"/>
        </w:rPr>
      </w:pPr>
      <w:r>
        <w:rPr>
          <w:rFonts w:ascii="仿宋" w:eastAsia="仿宋" w:hAnsi="仿宋" w:hint="eastAsia"/>
          <w:sz w:val="30"/>
          <w:szCs w:val="30"/>
        </w:rPr>
        <w:t>（二）本单位预算包含所属二级事业单位：衡南县事业单位登记管理局和衡南县机构编制信息中心。</w:t>
      </w:r>
    </w:p>
    <w:p w:rsidR="00F3093E" w:rsidRDefault="002C6CCA">
      <w:pPr>
        <w:ind w:left="567"/>
        <w:rPr>
          <w:rFonts w:ascii="仿宋" w:eastAsia="仿宋" w:hAnsi="仿宋"/>
          <w:sz w:val="30"/>
          <w:szCs w:val="30"/>
        </w:rPr>
      </w:pPr>
      <w:r>
        <w:rPr>
          <w:rFonts w:ascii="仿宋" w:eastAsia="仿宋" w:hAnsi="仿宋" w:hint="eastAsia"/>
          <w:sz w:val="30"/>
          <w:szCs w:val="30"/>
        </w:rPr>
        <w:t>（三）、单位人员情况</w:t>
      </w:r>
    </w:p>
    <w:p w:rsidR="00F3093E" w:rsidRDefault="002C6CCA">
      <w:pPr>
        <w:ind w:left="567"/>
        <w:rPr>
          <w:rFonts w:ascii="仿宋" w:eastAsia="仿宋" w:hAnsi="仿宋" w:cs="宋体"/>
          <w:sz w:val="30"/>
          <w:szCs w:val="30"/>
          <w:lang w:val="zh-CN"/>
        </w:rPr>
      </w:pPr>
      <w:r>
        <w:rPr>
          <w:rFonts w:ascii="仿宋" w:eastAsia="仿宋" w:hAnsi="仿宋" w:cs="宋体" w:hint="eastAsia"/>
          <w:sz w:val="30"/>
          <w:szCs w:val="30"/>
          <w:lang w:val="zh-CN"/>
        </w:rPr>
        <w:t>截止2018年12月，我办离退休2人，在岗人员共计11人：其中在编在岗11人。</w:t>
      </w:r>
    </w:p>
    <w:p w:rsidR="00F3093E" w:rsidRDefault="002C6CCA">
      <w:pPr>
        <w:ind w:left="567"/>
        <w:rPr>
          <w:rFonts w:ascii="仿宋" w:eastAsia="仿宋" w:hAnsi="仿宋" w:cs="宋体"/>
          <w:sz w:val="30"/>
          <w:szCs w:val="30"/>
          <w:lang w:val="zh-CN"/>
        </w:rPr>
      </w:pPr>
      <w:r>
        <w:rPr>
          <w:rFonts w:ascii="仿宋" w:eastAsia="仿宋" w:hAnsi="仿宋" w:cs="宋体" w:hint="eastAsia"/>
          <w:sz w:val="30"/>
          <w:szCs w:val="30"/>
          <w:lang w:val="zh-CN"/>
        </w:rPr>
        <w:t>二、机构设置及决算单位构成</w:t>
      </w:r>
    </w:p>
    <w:p w:rsidR="00F3093E" w:rsidRDefault="002C6CCA">
      <w:pPr>
        <w:ind w:left="567"/>
        <w:rPr>
          <w:rFonts w:ascii="仿宋" w:eastAsia="仿宋" w:hAnsi="仿宋" w:cs="宋体"/>
          <w:sz w:val="30"/>
          <w:szCs w:val="30"/>
          <w:lang w:val="zh-CN"/>
        </w:rPr>
      </w:pPr>
      <w:r>
        <w:rPr>
          <w:rFonts w:ascii="仿宋" w:eastAsia="仿宋" w:hAnsi="仿宋" w:cs="宋体" w:hint="eastAsia"/>
          <w:sz w:val="30"/>
          <w:szCs w:val="30"/>
          <w:lang w:val="zh-CN"/>
        </w:rPr>
        <w:t>（一）内设机构设置。</w:t>
      </w:r>
    </w:p>
    <w:p w:rsidR="00F3093E" w:rsidRDefault="002C6CCA">
      <w:pPr>
        <w:ind w:left="567" w:firstLineChars="200" w:firstLine="600"/>
        <w:rPr>
          <w:rFonts w:ascii="仿宋" w:eastAsia="仿宋" w:hAnsi="仿宋" w:cs="宋体"/>
          <w:sz w:val="30"/>
          <w:szCs w:val="30"/>
          <w:lang w:val="zh-CN"/>
        </w:rPr>
      </w:pPr>
      <w:r>
        <w:rPr>
          <w:rFonts w:ascii="仿宋" w:eastAsia="仿宋" w:hAnsi="仿宋" w:cs="宋体" w:hint="eastAsia"/>
          <w:sz w:val="30"/>
          <w:szCs w:val="30"/>
          <w:lang w:val="zh-CN"/>
        </w:rPr>
        <w:t>我办内设</w:t>
      </w:r>
      <w:r>
        <w:rPr>
          <w:rFonts w:ascii="仿宋" w:eastAsia="仿宋" w:hAnsi="仿宋" w:cs="宋体" w:hint="eastAsia"/>
          <w:sz w:val="30"/>
          <w:szCs w:val="30"/>
        </w:rPr>
        <w:t>5</w:t>
      </w:r>
      <w:r>
        <w:rPr>
          <w:rFonts w:ascii="仿宋" w:eastAsia="仿宋" w:hAnsi="仿宋" w:cs="宋体" w:hint="eastAsia"/>
          <w:sz w:val="30"/>
          <w:szCs w:val="30"/>
          <w:lang w:val="zh-CN"/>
        </w:rPr>
        <w:t>个组室，下设1个事业单位。</w:t>
      </w:r>
      <w:proofErr w:type="gramStart"/>
      <w:r>
        <w:rPr>
          <w:rFonts w:ascii="仿宋" w:eastAsia="仿宋" w:hAnsi="仿宋" w:cs="宋体" w:hint="eastAsia"/>
          <w:sz w:val="30"/>
          <w:szCs w:val="30"/>
          <w:lang w:val="zh-CN"/>
        </w:rPr>
        <w:t>内设组室</w:t>
      </w:r>
      <w:proofErr w:type="gramEnd"/>
      <w:r>
        <w:rPr>
          <w:rFonts w:ascii="仿宋" w:eastAsia="仿宋" w:hAnsi="仿宋" w:cs="宋体" w:hint="eastAsia"/>
          <w:sz w:val="30"/>
          <w:szCs w:val="30"/>
          <w:lang w:val="zh-CN"/>
        </w:rPr>
        <w:t>分别为综合组、行政机构编制组、事业机构编制组、法人登记管理组、监督检查组。所属二级事业单位为衡南县机构编制事务中心。</w:t>
      </w:r>
    </w:p>
    <w:p w:rsidR="00F3093E" w:rsidRDefault="002C6CCA">
      <w:pPr>
        <w:ind w:left="567"/>
        <w:rPr>
          <w:rFonts w:ascii="仿宋" w:eastAsia="仿宋" w:hAnsi="仿宋" w:cs="宋体"/>
          <w:sz w:val="30"/>
          <w:szCs w:val="30"/>
          <w:lang w:val="zh-CN"/>
        </w:rPr>
      </w:pPr>
      <w:r>
        <w:rPr>
          <w:rFonts w:ascii="仿宋" w:eastAsia="仿宋" w:hAnsi="仿宋" w:cs="宋体" w:hint="eastAsia"/>
          <w:sz w:val="30"/>
          <w:szCs w:val="30"/>
          <w:lang w:val="zh-CN"/>
        </w:rPr>
        <w:t>（二）决算单位构成。</w:t>
      </w:r>
    </w:p>
    <w:p w:rsidR="00F3093E" w:rsidRDefault="002C6CCA">
      <w:pPr>
        <w:ind w:left="567" w:firstLineChars="200" w:firstLine="600"/>
        <w:rPr>
          <w:rFonts w:ascii="仿宋" w:eastAsia="仿宋" w:hAnsi="仿宋" w:cs="宋体"/>
          <w:sz w:val="30"/>
          <w:szCs w:val="30"/>
          <w:lang w:val="zh-CN"/>
        </w:rPr>
      </w:pPr>
      <w:r>
        <w:rPr>
          <w:rFonts w:ascii="仿宋" w:eastAsia="仿宋" w:hAnsi="仿宋" w:cs="宋体" w:hint="eastAsia"/>
          <w:sz w:val="30"/>
          <w:szCs w:val="30"/>
          <w:lang w:val="zh-CN"/>
        </w:rPr>
        <w:t>我办201</w:t>
      </w:r>
      <w:r>
        <w:rPr>
          <w:rFonts w:ascii="仿宋" w:eastAsia="仿宋" w:hAnsi="仿宋" w:cs="宋体" w:hint="eastAsia"/>
          <w:sz w:val="30"/>
          <w:szCs w:val="30"/>
        </w:rPr>
        <w:t>8</w:t>
      </w:r>
      <w:r>
        <w:rPr>
          <w:rFonts w:ascii="仿宋" w:eastAsia="仿宋" w:hAnsi="仿宋" w:cs="宋体" w:hint="eastAsia"/>
          <w:sz w:val="30"/>
          <w:szCs w:val="30"/>
          <w:lang w:val="zh-CN"/>
        </w:rPr>
        <w:t>年部门决算公开单位构成：中共衡南县委编办本级，为县直一级预算单位，无下属二级机构及其他。。</w:t>
      </w:r>
    </w:p>
    <w:p w:rsidR="002C6CCA" w:rsidRDefault="002C6CCA" w:rsidP="002C6CCA">
      <w:pPr>
        <w:jc w:val="left"/>
        <w:rPr>
          <w:rFonts w:ascii="宋体" w:hAnsi="宋体" w:cs="宋体"/>
          <w:b/>
          <w:bCs/>
          <w:sz w:val="28"/>
          <w:szCs w:val="28"/>
        </w:rPr>
      </w:pPr>
    </w:p>
    <w:p w:rsidR="002C6CCA" w:rsidRDefault="002C6CCA" w:rsidP="002C6CCA">
      <w:pPr>
        <w:jc w:val="left"/>
        <w:rPr>
          <w:rFonts w:ascii="宋体" w:hAnsi="宋体" w:cs="宋体"/>
          <w:b/>
          <w:bCs/>
          <w:sz w:val="28"/>
          <w:szCs w:val="28"/>
        </w:rPr>
      </w:pPr>
      <w:r>
        <w:rPr>
          <w:rFonts w:ascii="宋体" w:hAnsi="宋体" w:cs="宋体" w:hint="eastAsia"/>
          <w:b/>
          <w:bCs/>
          <w:sz w:val="28"/>
          <w:szCs w:val="28"/>
        </w:rPr>
        <w:t>第二部分2018年度部门决算表</w:t>
      </w:r>
    </w:p>
    <w:p w:rsidR="00F3093E" w:rsidRPr="002C6CCA" w:rsidRDefault="002C6CCA">
      <w:pPr>
        <w:ind w:left="567"/>
        <w:rPr>
          <w:rFonts w:ascii="仿宋" w:eastAsia="仿宋" w:hAnsi="仿宋" w:cs="宋体"/>
          <w:sz w:val="30"/>
          <w:szCs w:val="30"/>
        </w:rPr>
      </w:pPr>
      <w:r>
        <w:rPr>
          <w:rFonts w:ascii="仿宋" w:eastAsia="仿宋" w:hAnsi="仿宋" w:cs="宋体" w:hint="eastAsia"/>
          <w:sz w:val="30"/>
          <w:szCs w:val="30"/>
        </w:rPr>
        <w:t>（部门决算公示表格详见附件）</w:t>
      </w:r>
    </w:p>
    <w:p w:rsidR="002C6CCA" w:rsidRDefault="002C6CCA">
      <w:pPr>
        <w:ind w:left="567"/>
        <w:rPr>
          <w:rFonts w:ascii="仿宋" w:eastAsia="仿宋" w:hAnsi="仿宋"/>
          <w:sz w:val="30"/>
          <w:szCs w:val="30"/>
        </w:rPr>
      </w:pPr>
    </w:p>
    <w:p w:rsidR="002C6CCA" w:rsidRPr="002C6CCA" w:rsidRDefault="002C6CCA" w:rsidP="002C6CCA">
      <w:pPr>
        <w:jc w:val="left"/>
        <w:rPr>
          <w:rFonts w:ascii="宋体" w:hAnsi="宋体" w:cs="宋体"/>
          <w:b/>
          <w:bCs/>
          <w:sz w:val="28"/>
          <w:szCs w:val="28"/>
        </w:rPr>
      </w:pPr>
      <w:r>
        <w:rPr>
          <w:rFonts w:ascii="宋体" w:hAnsi="宋体" w:cs="宋体" w:hint="eastAsia"/>
          <w:b/>
          <w:bCs/>
          <w:sz w:val="28"/>
          <w:szCs w:val="28"/>
        </w:rPr>
        <w:t>第三部分2018年度部门决算情况说明</w:t>
      </w:r>
    </w:p>
    <w:p w:rsidR="00F3093E" w:rsidRDefault="002C6CCA">
      <w:pPr>
        <w:ind w:left="567"/>
        <w:rPr>
          <w:rFonts w:ascii="仿宋" w:eastAsia="仿宋" w:hAnsi="仿宋"/>
          <w:sz w:val="30"/>
          <w:szCs w:val="30"/>
        </w:rPr>
      </w:pPr>
      <w:r>
        <w:rPr>
          <w:rFonts w:ascii="仿宋" w:eastAsia="仿宋" w:hAnsi="仿宋" w:hint="eastAsia"/>
          <w:sz w:val="30"/>
          <w:szCs w:val="30"/>
        </w:rPr>
        <w:t>一、2018年度收支基本情况</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2018年总收入138.02万元，</w:t>
      </w:r>
      <w:r>
        <w:rPr>
          <w:rFonts w:ascii="仿宋" w:eastAsia="仿宋" w:hAnsi="仿宋" w:hint="eastAsia"/>
          <w:sz w:val="30"/>
          <w:szCs w:val="30"/>
          <w:lang w:val="zh-CN"/>
        </w:rPr>
        <w:t>较2017年决算数192万元降</w:t>
      </w:r>
      <w:r>
        <w:rPr>
          <w:rFonts w:ascii="仿宋" w:eastAsia="仿宋" w:hAnsi="仿宋" w:hint="eastAsia"/>
          <w:sz w:val="30"/>
          <w:szCs w:val="30"/>
          <w:lang w:val="zh-CN"/>
        </w:rPr>
        <w:lastRenderedPageBreak/>
        <w:t>低54.39万元，降低28.27% 。2018年总支出138.61万元，较2017年决算数191万元，</w:t>
      </w:r>
      <w:r>
        <w:rPr>
          <w:rFonts w:ascii="仿宋" w:eastAsia="仿宋" w:hAnsi="仿宋" w:cs="宋体" w:hint="eastAsia"/>
          <w:color w:val="1F497D" w:themeColor="text2"/>
          <w:sz w:val="30"/>
          <w:szCs w:val="30"/>
          <w:lang w:val="zh-CN"/>
        </w:rPr>
        <w:t>降低52.51万元，降低38.04% 。</w:t>
      </w:r>
      <w:r>
        <w:rPr>
          <w:rFonts w:ascii="仿宋" w:eastAsia="仿宋" w:hAnsi="仿宋" w:cs="宋体" w:hint="eastAsia"/>
          <w:sz w:val="30"/>
          <w:szCs w:val="30"/>
          <w:lang w:val="zh-CN"/>
        </w:rPr>
        <w:t>总结转4.17万元。2018年总支出</w:t>
      </w:r>
      <w:proofErr w:type="gramStart"/>
      <w:r>
        <w:rPr>
          <w:rFonts w:ascii="仿宋" w:eastAsia="仿宋" w:hAnsi="仿宋" w:cs="宋体" w:hint="eastAsia"/>
          <w:sz w:val="30"/>
          <w:szCs w:val="30"/>
          <w:lang w:val="zh-CN"/>
        </w:rPr>
        <w:t>中项目</w:t>
      </w:r>
      <w:proofErr w:type="gramEnd"/>
      <w:r>
        <w:rPr>
          <w:rFonts w:ascii="仿宋" w:eastAsia="仿宋" w:hAnsi="仿宋" w:cs="宋体" w:hint="eastAsia"/>
          <w:sz w:val="30"/>
          <w:szCs w:val="30"/>
          <w:lang w:val="zh-CN"/>
        </w:rPr>
        <w:t>支出44.09万元、基本支出94.52万元。</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二、</w:t>
      </w:r>
      <w:proofErr w:type="gramStart"/>
      <w:r>
        <w:rPr>
          <w:rFonts w:ascii="仿宋" w:eastAsia="仿宋" w:hAnsi="仿宋" w:cs="宋体" w:hint="eastAsia"/>
          <w:sz w:val="30"/>
          <w:szCs w:val="30"/>
          <w:lang w:val="zh-CN"/>
        </w:rPr>
        <w:t>“</w:t>
      </w:r>
      <w:proofErr w:type="gramEnd"/>
      <w:r>
        <w:rPr>
          <w:rFonts w:ascii="仿宋" w:eastAsia="仿宋" w:hAnsi="仿宋" w:cs="宋体" w:hint="eastAsia"/>
          <w:sz w:val="30"/>
          <w:szCs w:val="30"/>
          <w:lang w:val="zh-CN"/>
        </w:rPr>
        <w:t>三公“经费情况：三公经费0.81万元，主要用于公务接待费0.81万元，较2017年降低0.34万元，降低29.55%。本年决算数小于上年决算数的主要原因是坚持厉行节约、规范公务接待管理、压缩开支。</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其中：</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1、因公出国（境）费支出决算为0万元，全年安排因公出国（境）团组0个，累计0人次。</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2、公务接待费支出决算为 0.81万元，国内公务接待批次9次，国内公务接待98人。</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 xml:space="preserve"> 3、本年度单位没有公务用车，本年车辆保有量为0辆，本年新增车辆数为0辆。</w:t>
      </w:r>
    </w:p>
    <w:p w:rsidR="002C6CCA" w:rsidRDefault="002C6CCA" w:rsidP="002C6CCA">
      <w:pPr>
        <w:ind w:firstLineChars="196" w:firstLine="588"/>
        <w:rPr>
          <w:rFonts w:ascii="仿宋" w:eastAsia="仿宋" w:hAnsi="仿宋" w:cs="宋体"/>
          <w:sz w:val="30"/>
          <w:szCs w:val="30"/>
        </w:rPr>
      </w:pPr>
      <w:r>
        <w:rPr>
          <w:rFonts w:ascii="仿宋" w:eastAsia="仿宋" w:hAnsi="仿宋" w:cs="宋体" w:hint="eastAsia"/>
          <w:sz w:val="30"/>
          <w:szCs w:val="30"/>
        </w:rPr>
        <w:t>三、关于政府性基金预算支出</w:t>
      </w:r>
    </w:p>
    <w:p w:rsidR="002C6CCA" w:rsidRDefault="002C6CCA" w:rsidP="002C6CCA">
      <w:pPr>
        <w:ind w:firstLineChars="196" w:firstLine="588"/>
        <w:rPr>
          <w:rFonts w:ascii="仿宋" w:eastAsia="仿宋" w:hAnsi="仿宋" w:cs="宋体"/>
          <w:sz w:val="30"/>
          <w:szCs w:val="30"/>
        </w:rPr>
      </w:pPr>
      <w:r>
        <w:rPr>
          <w:rFonts w:ascii="仿宋" w:eastAsia="仿宋" w:hAnsi="仿宋" w:cs="宋体" w:hint="eastAsia"/>
          <w:sz w:val="30"/>
          <w:szCs w:val="30"/>
        </w:rPr>
        <w:t>2018年本部门政府性基金预算支出为0。</w:t>
      </w:r>
    </w:p>
    <w:p w:rsidR="002C6CCA" w:rsidRDefault="002C6CCA" w:rsidP="002C6CCA">
      <w:pPr>
        <w:pStyle w:val="a3"/>
        <w:shd w:val="clear" w:color="auto" w:fill="FFFFFF"/>
        <w:spacing w:before="0" w:beforeAutospacing="0" w:after="0" w:afterAutospacing="0"/>
        <w:ind w:firstLineChars="200" w:firstLine="600"/>
        <w:rPr>
          <w:rFonts w:ascii="仿宋" w:eastAsia="仿宋" w:hAnsi="仿宋"/>
          <w:color w:val="333333"/>
          <w:sz w:val="30"/>
          <w:szCs w:val="30"/>
        </w:rPr>
      </w:pPr>
      <w:r>
        <w:rPr>
          <w:rFonts w:ascii="仿宋" w:eastAsia="仿宋" w:hAnsi="仿宋" w:hint="eastAsia"/>
          <w:color w:val="333333"/>
          <w:sz w:val="30"/>
          <w:szCs w:val="30"/>
        </w:rPr>
        <w:t>四、预算绩效管理开展情况</w:t>
      </w:r>
    </w:p>
    <w:p w:rsidR="002C6CCA" w:rsidRDefault="002C6CCA" w:rsidP="002C6CCA">
      <w:pPr>
        <w:pStyle w:val="a3"/>
        <w:shd w:val="clear" w:color="auto" w:fill="FFFFFF"/>
        <w:spacing w:before="0" w:beforeAutospacing="0" w:after="0" w:afterAutospacing="0"/>
        <w:ind w:firstLineChars="200" w:firstLine="600"/>
        <w:rPr>
          <w:rFonts w:ascii="仿宋" w:eastAsia="仿宋" w:hAnsi="仿宋"/>
          <w:color w:val="333333"/>
          <w:sz w:val="30"/>
          <w:szCs w:val="30"/>
        </w:rPr>
      </w:pPr>
      <w:r>
        <w:rPr>
          <w:rFonts w:ascii="仿宋" w:eastAsia="仿宋" w:hAnsi="仿宋" w:hint="eastAsia"/>
          <w:color w:val="333333"/>
          <w:sz w:val="30"/>
          <w:szCs w:val="30"/>
        </w:rPr>
        <w:t>2018年，全单位以学习贯彻党的十九大精神为首要政治任务，坚持以人民为中心，坚持五大发展理念，倾力把云集打造成“衡阳市后花园”的目标，主动创新作为，提高行政效率，为全县经济社会发展</w:t>
      </w:r>
      <w:proofErr w:type="gramStart"/>
      <w:r>
        <w:rPr>
          <w:rFonts w:ascii="仿宋" w:eastAsia="仿宋" w:hAnsi="仿宋" w:hint="eastAsia"/>
          <w:color w:val="333333"/>
          <w:sz w:val="30"/>
          <w:szCs w:val="30"/>
        </w:rPr>
        <w:t>作出</w:t>
      </w:r>
      <w:proofErr w:type="gramEnd"/>
      <w:r>
        <w:rPr>
          <w:rFonts w:ascii="仿宋" w:eastAsia="仿宋" w:hAnsi="仿宋" w:hint="eastAsia"/>
          <w:color w:val="333333"/>
          <w:sz w:val="30"/>
          <w:szCs w:val="30"/>
        </w:rPr>
        <w:t>了积极贡献。为加强财政支出管理，提高财</w:t>
      </w:r>
      <w:r>
        <w:rPr>
          <w:rFonts w:ascii="仿宋" w:eastAsia="仿宋" w:hAnsi="仿宋" w:hint="eastAsia"/>
          <w:color w:val="333333"/>
          <w:sz w:val="30"/>
          <w:szCs w:val="30"/>
        </w:rPr>
        <w:lastRenderedPageBreak/>
        <w:t>政资金使用效益，我单位于2019年5月对2018年部门整体支出进行了绩效评价，形成了绩效评价报告，已按时报送县财政局，并在县门户网站予以公开。</w:t>
      </w:r>
    </w:p>
    <w:p w:rsidR="002C6CCA" w:rsidRPr="002C6CCA" w:rsidRDefault="002C6CCA">
      <w:pPr>
        <w:ind w:firstLineChars="196" w:firstLine="588"/>
        <w:rPr>
          <w:rFonts w:ascii="仿宋" w:eastAsia="仿宋" w:hAnsi="仿宋" w:cs="宋体"/>
          <w:sz w:val="30"/>
          <w:szCs w:val="30"/>
        </w:rPr>
      </w:pPr>
      <w:r>
        <w:rPr>
          <w:rFonts w:ascii="仿宋" w:eastAsia="仿宋" w:hAnsi="仿宋" w:cs="宋体"/>
          <w:sz w:val="30"/>
          <w:szCs w:val="30"/>
        </w:rPr>
        <w:t>五</w:t>
      </w:r>
      <w:r>
        <w:rPr>
          <w:rFonts w:ascii="仿宋" w:eastAsia="仿宋" w:hAnsi="仿宋" w:cs="宋体" w:hint="eastAsia"/>
          <w:sz w:val="30"/>
          <w:szCs w:val="30"/>
        </w:rPr>
        <w:t>、</w:t>
      </w:r>
      <w:r>
        <w:rPr>
          <w:rFonts w:ascii="仿宋" w:eastAsia="仿宋" w:hAnsi="仿宋" w:cs="宋体"/>
          <w:sz w:val="30"/>
          <w:szCs w:val="30"/>
        </w:rPr>
        <w:t>其他重要事项情况说明</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1、政府采购支出情况</w:t>
      </w:r>
    </w:p>
    <w:p w:rsidR="00F3093E" w:rsidRDefault="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本部门201</w:t>
      </w:r>
      <w:r>
        <w:rPr>
          <w:rFonts w:ascii="仿宋" w:eastAsia="仿宋" w:hAnsi="仿宋" w:cs="宋体" w:hint="eastAsia"/>
          <w:sz w:val="30"/>
          <w:szCs w:val="30"/>
        </w:rPr>
        <w:t>8</w:t>
      </w:r>
      <w:r>
        <w:rPr>
          <w:rFonts w:ascii="仿宋" w:eastAsia="仿宋" w:hAnsi="仿宋" w:cs="宋体" w:hint="eastAsia"/>
          <w:sz w:val="30"/>
          <w:szCs w:val="30"/>
          <w:lang w:val="zh-CN"/>
        </w:rPr>
        <w:t>年度政府采购支出总额</w:t>
      </w:r>
      <w:r>
        <w:rPr>
          <w:rFonts w:ascii="仿宋" w:eastAsia="仿宋" w:hAnsi="仿宋" w:cs="宋体" w:hint="eastAsia"/>
          <w:sz w:val="30"/>
          <w:szCs w:val="30"/>
        </w:rPr>
        <w:t>0</w:t>
      </w:r>
      <w:r>
        <w:rPr>
          <w:rFonts w:ascii="仿宋" w:eastAsia="仿宋" w:hAnsi="仿宋" w:cs="宋体" w:hint="eastAsia"/>
          <w:sz w:val="30"/>
          <w:szCs w:val="30"/>
          <w:lang w:val="zh-CN"/>
        </w:rPr>
        <w:t>万元，其中：政府采购货物支出</w:t>
      </w:r>
      <w:r>
        <w:rPr>
          <w:rFonts w:ascii="仿宋" w:eastAsia="仿宋" w:hAnsi="仿宋" w:cs="宋体" w:hint="eastAsia"/>
          <w:sz w:val="30"/>
          <w:szCs w:val="30"/>
        </w:rPr>
        <w:t>0</w:t>
      </w:r>
      <w:r>
        <w:rPr>
          <w:rFonts w:ascii="仿宋" w:eastAsia="仿宋" w:hAnsi="仿宋" w:cs="宋体" w:hint="eastAsia"/>
          <w:sz w:val="30"/>
          <w:szCs w:val="30"/>
          <w:lang w:val="zh-CN"/>
        </w:rPr>
        <w:t>万元、政府采购工程支出</w:t>
      </w:r>
      <w:r>
        <w:rPr>
          <w:rFonts w:ascii="仿宋" w:eastAsia="仿宋" w:hAnsi="仿宋" w:cs="宋体" w:hint="eastAsia"/>
          <w:sz w:val="30"/>
          <w:szCs w:val="30"/>
        </w:rPr>
        <w:t>0</w:t>
      </w:r>
      <w:r>
        <w:rPr>
          <w:rFonts w:ascii="仿宋" w:eastAsia="仿宋" w:hAnsi="仿宋" w:cs="宋体" w:hint="eastAsia"/>
          <w:sz w:val="30"/>
          <w:szCs w:val="30"/>
          <w:lang w:val="zh-CN"/>
        </w:rPr>
        <w:t>万元、政府采购服务支出</w:t>
      </w:r>
      <w:r>
        <w:rPr>
          <w:rFonts w:ascii="仿宋" w:eastAsia="仿宋" w:hAnsi="仿宋" w:cs="宋体" w:hint="eastAsia"/>
          <w:sz w:val="30"/>
          <w:szCs w:val="30"/>
        </w:rPr>
        <w:t>0</w:t>
      </w:r>
      <w:r>
        <w:rPr>
          <w:rFonts w:ascii="仿宋" w:eastAsia="仿宋" w:hAnsi="仿宋" w:cs="宋体" w:hint="eastAsia"/>
          <w:sz w:val="30"/>
          <w:szCs w:val="30"/>
          <w:lang w:val="zh-CN"/>
        </w:rPr>
        <w:t>万元。授予中小企业合同金额</w:t>
      </w:r>
      <w:r>
        <w:rPr>
          <w:rFonts w:ascii="仿宋" w:eastAsia="仿宋" w:hAnsi="仿宋" w:cs="宋体" w:hint="eastAsia"/>
          <w:sz w:val="30"/>
          <w:szCs w:val="30"/>
        </w:rPr>
        <w:t>0</w:t>
      </w:r>
      <w:r>
        <w:rPr>
          <w:rFonts w:ascii="仿宋" w:eastAsia="仿宋" w:hAnsi="仿宋" w:cs="宋体" w:hint="eastAsia"/>
          <w:sz w:val="30"/>
          <w:szCs w:val="30"/>
          <w:lang w:val="zh-CN"/>
        </w:rPr>
        <w:t>万元，占政府采购支出总额的</w:t>
      </w:r>
      <w:r>
        <w:rPr>
          <w:rFonts w:ascii="仿宋" w:eastAsia="仿宋" w:hAnsi="仿宋" w:cs="宋体" w:hint="eastAsia"/>
          <w:sz w:val="30"/>
          <w:szCs w:val="30"/>
        </w:rPr>
        <w:t>0</w:t>
      </w:r>
      <w:r>
        <w:rPr>
          <w:rFonts w:ascii="仿宋" w:eastAsia="仿宋" w:hAnsi="仿宋" w:cs="宋体" w:hint="eastAsia"/>
          <w:sz w:val="30"/>
          <w:szCs w:val="30"/>
          <w:lang w:val="zh-CN"/>
        </w:rPr>
        <w:t>%，其中：授予小</w:t>
      </w:r>
      <w:proofErr w:type="gramStart"/>
      <w:r>
        <w:rPr>
          <w:rFonts w:ascii="仿宋" w:eastAsia="仿宋" w:hAnsi="仿宋" w:cs="宋体" w:hint="eastAsia"/>
          <w:sz w:val="30"/>
          <w:szCs w:val="30"/>
          <w:lang w:val="zh-CN"/>
        </w:rPr>
        <w:t>微企业</w:t>
      </w:r>
      <w:proofErr w:type="gramEnd"/>
      <w:r>
        <w:rPr>
          <w:rFonts w:ascii="仿宋" w:eastAsia="仿宋" w:hAnsi="仿宋" w:cs="宋体" w:hint="eastAsia"/>
          <w:sz w:val="30"/>
          <w:szCs w:val="30"/>
          <w:lang w:val="zh-CN"/>
        </w:rPr>
        <w:t>合同金额</w:t>
      </w:r>
      <w:r>
        <w:rPr>
          <w:rFonts w:ascii="仿宋" w:eastAsia="仿宋" w:hAnsi="仿宋" w:cs="宋体" w:hint="eastAsia"/>
          <w:sz w:val="30"/>
          <w:szCs w:val="30"/>
        </w:rPr>
        <w:t>0</w:t>
      </w:r>
      <w:r>
        <w:rPr>
          <w:rFonts w:ascii="仿宋" w:eastAsia="仿宋" w:hAnsi="仿宋" w:cs="宋体" w:hint="eastAsia"/>
          <w:sz w:val="30"/>
          <w:szCs w:val="30"/>
          <w:lang w:val="zh-CN"/>
        </w:rPr>
        <w:t>万元，占政府采购支出总额的</w:t>
      </w:r>
      <w:r>
        <w:rPr>
          <w:rFonts w:ascii="仿宋" w:eastAsia="仿宋" w:hAnsi="仿宋" w:cs="宋体" w:hint="eastAsia"/>
          <w:sz w:val="30"/>
          <w:szCs w:val="30"/>
        </w:rPr>
        <w:t>0</w:t>
      </w:r>
      <w:r>
        <w:rPr>
          <w:rFonts w:ascii="仿宋" w:eastAsia="仿宋" w:hAnsi="仿宋" w:cs="宋体" w:hint="eastAsia"/>
          <w:sz w:val="30"/>
          <w:szCs w:val="30"/>
          <w:lang w:val="zh-CN"/>
        </w:rPr>
        <w:t>%。</w:t>
      </w:r>
    </w:p>
    <w:p w:rsidR="00F3093E" w:rsidRPr="002C6CCA" w:rsidRDefault="002C6CCA" w:rsidP="002C6CCA">
      <w:pPr>
        <w:pStyle w:val="a6"/>
        <w:numPr>
          <w:ilvl w:val="0"/>
          <w:numId w:val="5"/>
        </w:numPr>
        <w:ind w:firstLineChars="0"/>
        <w:rPr>
          <w:rFonts w:ascii="仿宋" w:eastAsia="仿宋" w:hAnsi="仿宋" w:cs="宋体"/>
          <w:sz w:val="30"/>
          <w:szCs w:val="30"/>
          <w:lang w:val="zh-CN"/>
        </w:rPr>
      </w:pPr>
      <w:r w:rsidRPr="002C6CCA">
        <w:rPr>
          <w:rFonts w:ascii="仿宋" w:eastAsia="仿宋" w:hAnsi="仿宋" w:cs="宋体" w:hint="eastAsia"/>
          <w:sz w:val="30"/>
          <w:szCs w:val="30"/>
          <w:lang w:val="zh-CN"/>
        </w:rPr>
        <w:t>国有资产占用情况</w:t>
      </w:r>
    </w:p>
    <w:p w:rsidR="002C6CCA" w:rsidRDefault="002C6CCA" w:rsidP="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截至201</w:t>
      </w:r>
      <w:r>
        <w:rPr>
          <w:rFonts w:ascii="仿宋" w:eastAsia="仿宋" w:hAnsi="仿宋" w:cs="宋体" w:hint="eastAsia"/>
          <w:sz w:val="30"/>
          <w:szCs w:val="30"/>
        </w:rPr>
        <w:t>8</w:t>
      </w:r>
      <w:r>
        <w:rPr>
          <w:rFonts w:ascii="仿宋" w:eastAsia="仿宋" w:hAnsi="仿宋" w:cs="宋体" w:hint="eastAsia"/>
          <w:sz w:val="30"/>
          <w:szCs w:val="30"/>
          <w:lang w:val="zh-CN"/>
        </w:rPr>
        <w:t>年12月31日，本单位共有车辆</w:t>
      </w:r>
      <w:r>
        <w:rPr>
          <w:rFonts w:ascii="仿宋" w:eastAsia="仿宋" w:hAnsi="仿宋" w:cs="宋体" w:hint="eastAsia"/>
          <w:sz w:val="30"/>
          <w:szCs w:val="30"/>
        </w:rPr>
        <w:t>0</w:t>
      </w:r>
      <w:r>
        <w:rPr>
          <w:rFonts w:ascii="仿宋" w:eastAsia="仿宋" w:hAnsi="仿宋" w:cs="宋体" w:hint="eastAsia"/>
          <w:sz w:val="30"/>
          <w:szCs w:val="30"/>
          <w:lang w:val="zh-CN"/>
        </w:rPr>
        <w:t>辆，其中，领导干部用车</w:t>
      </w:r>
      <w:r>
        <w:rPr>
          <w:rFonts w:ascii="仿宋" w:eastAsia="仿宋" w:hAnsi="仿宋" w:cs="宋体" w:hint="eastAsia"/>
          <w:sz w:val="30"/>
          <w:szCs w:val="30"/>
        </w:rPr>
        <w:t>0</w:t>
      </w:r>
      <w:r>
        <w:rPr>
          <w:rFonts w:ascii="仿宋" w:eastAsia="仿宋" w:hAnsi="仿宋" w:cs="宋体" w:hint="eastAsia"/>
          <w:sz w:val="30"/>
          <w:szCs w:val="30"/>
          <w:lang w:val="zh-CN"/>
        </w:rPr>
        <w:t>辆、机要通信用车</w:t>
      </w:r>
      <w:r>
        <w:rPr>
          <w:rFonts w:ascii="仿宋" w:eastAsia="仿宋" w:hAnsi="仿宋" w:cs="宋体" w:hint="eastAsia"/>
          <w:sz w:val="30"/>
          <w:szCs w:val="30"/>
        </w:rPr>
        <w:t>0</w:t>
      </w:r>
      <w:r>
        <w:rPr>
          <w:rFonts w:ascii="仿宋" w:eastAsia="仿宋" w:hAnsi="仿宋" w:cs="宋体" w:hint="eastAsia"/>
          <w:sz w:val="30"/>
          <w:szCs w:val="30"/>
          <w:lang w:val="zh-CN"/>
        </w:rPr>
        <w:t>辆、应急保障用车</w:t>
      </w:r>
      <w:r>
        <w:rPr>
          <w:rFonts w:ascii="仿宋" w:eastAsia="仿宋" w:hAnsi="仿宋" w:cs="宋体" w:hint="eastAsia"/>
          <w:sz w:val="30"/>
          <w:szCs w:val="30"/>
        </w:rPr>
        <w:t>0</w:t>
      </w:r>
      <w:r>
        <w:rPr>
          <w:rFonts w:ascii="仿宋" w:eastAsia="仿宋" w:hAnsi="仿宋" w:cs="宋体" w:hint="eastAsia"/>
          <w:sz w:val="30"/>
          <w:szCs w:val="30"/>
          <w:lang w:val="zh-CN"/>
        </w:rPr>
        <w:t>辆、执法执勤用车</w:t>
      </w:r>
      <w:r>
        <w:rPr>
          <w:rFonts w:ascii="仿宋" w:eastAsia="仿宋" w:hAnsi="仿宋" w:cs="宋体" w:hint="eastAsia"/>
          <w:sz w:val="30"/>
          <w:szCs w:val="30"/>
        </w:rPr>
        <w:t>0</w:t>
      </w:r>
      <w:r>
        <w:rPr>
          <w:rFonts w:ascii="仿宋" w:eastAsia="仿宋" w:hAnsi="仿宋" w:cs="宋体" w:hint="eastAsia"/>
          <w:sz w:val="30"/>
          <w:szCs w:val="30"/>
          <w:lang w:val="zh-CN"/>
        </w:rPr>
        <w:t>辆、特种专业技术用车</w:t>
      </w:r>
      <w:r>
        <w:rPr>
          <w:rFonts w:ascii="仿宋" w:eastAsia="仿宋" w:hAnsi="仿宋" w:cs="宋体" w:hint="eastAsia"/>
          <w:sz w:val="30"/>
          <w:szCs w:val="30"/>
        </w:rPr>
        <w:t>0</w:t>
      </w:r>
      <w:r>
        <w:rPr>
          <w:rFonts w:ascii="仿宋" w:eastAsia="仿宋" w:hAnsi="仿宋" w:cs="宋体" w:hint="eastAsia"/>
          <w:sz w:val="30"/>
          <w:szCs w:val="30"/>
          <w:lang w:val="zh-CN"/>
        </w:rPr>
        <w:t>辆、其他用车</w:t>
      </w:r>
      <w:r>
        <w:rPr>
          <w:rFonts w:ascii="仿宋" w:eastAsia="仿宋" w:hAnsi="仿宋" w:cs="宋体" w:hint="eastAsia"/>
          <w:sz w:val="30"/>
          <w:szCs w:val="30"/>
        </w:rPr>
        <w:t>0</w:t>
      </w:r>
      <w:r>
        <w:rPr>
          <w:rFonts w:ascii="仿宋" w:eastAsia="仿宋" w:hAnsi="仿宋" w:cs="宋体" w:hint="eastAsia"/>
          <w:sz w:val="30"/>
          <w:szCs w:val="30"/>
          <w:lang w:val="zh-CN"/>
        </w:rPr>
        <w:t>辆，单位价值50万元以上通用设备</w:t>
      </w:r>
      <w:r>
        <w:rPr>
          <w:rFonts w:ascii="仿宋" w:eastAsia="仿宋" w:hAnsi="仿宋" w:cs="宋体" w:hint="eastAsia"/>
          <w:sz w:val="30"/>
          <w:szCs w:val="30"/>
        </w:rPr>
        <w:t>0</w:t>
      </w:r>
      <w:r>
        <w:rPr>
          <w:rFonts w:ascii="仿宋" w:eastAsia="仿宋" w:hAnsi="仿宋" w:cs="宋体" w:hint="eastAsia"/>
          <w:sz w:val="30"/>
          <w:szCs w:val="30"/>
          <w:lang w:val="zh-CN"/>
        </w:rPr>
        <w:t>台（套）；单位价值100万元以上专用设备</w:t>
      </w:r>
      <w:r>
        <w:rPr>
          <w:rFonts w:ascii="仿宋" w:eastAsia="仿宋" w:hAnsi="仿宋" w:cs="宋体" w:hint="eastAsia"/>
          <w:sz w:val="30"/>
          <w:szCs w:val="30"/>
        </w:rPr>
        <w:t>0</w:t>
      </w:r>
      <w:r>
        <w:rPr>
          <w:rFonts w:ascii="仿宋" w:eastAsia="仿宋" w:hAnsi="仿宋" w:cs="宋体" w:hint="eastAsia"/>
          <w:sz w:val="30"/>
          <w:szCs w:val="30"/>
          <w:lang w:val="zh-CN"/>
        </w:rPr>
        <w:t>台（套）。</w:t>
      </w:r>
    </w:p>
    <w:p w:rsidR="00F3093E" w:rsidRPr="002C6CCA" w:rsidRDefault="002C6CCA" w:rsidP="002C6CCA">
      <w:pPr>
        <w:ind w:firstLineChars="196" w:firstLine="588"/>
        <w:rPr>
          <w:rFonts w:ascii="仿宋" w:eastAsia="仿宋" w:hAnsi="仿宋" w:cs="宋体"/>
          <w:sz w:val="30"/>
          <w:szCs w:val="30"/>
          <w:lang w:val="zh-CN"/>
        </w:rPr>
      </w:pPr>
      <w:r>
        <w:rPr>
          <w:rFonts w:ascii="仿宋" w:eastAsia="仿宋" w:hAnsi="仿宋" w:cs="宋体" w:hint="eastAsia"/>
          <w:sz w:val="30"/>
          <w:szCs w:val="30"/>
          <w:lang w:val="zh-CN"/>
        </w:rPr>
        <w:t>3、</w:t>
      </w:r>
      <w:r w:rsidRPr="002C6CCA">
        <w:rPr>
          <w:rFonts w:ascii="仿宋" w:eastAsia="仿宋" w:hAnsi="仿宋" w:cs="宋体" w:hint="eastAsia"/>
          <w:sz w:val="30"/>
          <w:szCs w:val="30"/>
        </w:rPr>
        <w:t>机关运行经费</w:t>
      </w:r>
    </w:p>
    <w:p w:rsidR="00F3093E" w:rsidRPr="002C6CCA" w:rsidRDefault="002C6CCA" w:rsidP="002C6CCA">
      <w:pPr>
        <w:rPr>
          <w:rFonts w:ascii="仿宋" w:eastAsia="仿宋" w:hAnsi="仿宋" w:cs="宋体"/>
          <w:sz w:val="30"/>
          <w:szCs w:val="30"/>
        </w:rPr>
      </w:pPr>
      <w:r>
        <w:rPr>
          <w:rFonts w:ascii="仿宋" w:eastAsia="仿宋" w:hAnsi="仿宋" w:cs="宋体" w:hint="eastAsia"/>
          <w:sz w:val="30"/>
          <w:szCs w:val="30"/>
        </w:rPr>
        <w:t xml:space="preserve">   2018年本部门机关运行经费支出6万元，主要为办公费、公务接待费。</w:t>
      </w:r>
      <w:bookmarkStart w:id="0" w:name="_GoBack"/>
      <w:bookmarkEnd w:id="0"/>
    </w:p>
    <w:p w:rsidR="00F3093E" w:rsidRDefault="00F3093E">
      <w:pPr>
        <w:ind w:firstLineChars="196" w:firstLine="588"/>
        <w:rPr>
          <w:rFonts w:ascii="仿宋" w:eastAsia="仿宋" w:hAnsi="仿宋" w:cs="宋体"/>
          <w:sz w:val="30"/>
          <w:szCs w:val="30"/>
          <w:lang w:val="zh-CN"/>
        </w:rPr>
      </w:pPr>
    </w:p>
    <w:p w:rsidR="00F3093E" w:rsidRPr="002C6CCA" w:rsidRDefault="002C6CCA">
      <w:pPr>
        <w:pStyle w:val="a3"/>
        <w:shd w:val="clear" w:color="auto" w:fill="FFFFFF"/>
        <w:spacing w:before="0" w:beforeAutospacing="0" w:after="0" w:afterAutospacing="0"/>
        <w:rPr>
          <w:rFonts w:ascii="仿宋" w:eastAsia="仿宋" w:hAnsi="仿宋"/>
          <w:b/>
          <w:color w:val="333333"/>
          <w:sz w:val="30"/>
          <w:szCs w:val="30"/>
        </w:rPr>
      </w:pPr>
      <w:r w:rsidRPr="002C6CCA">
        <w:rPr>
          <w:rFonts w:ascii="仿宋" w:eastAsia="仿宋" w:hAnsi="仿宋" w:hint="eastAsia"/>
          <w:b/>
          <w:color w:val="333333"/>
          <w:sz w:val="30"/>
          <w:szCs w:val="30"/>
        </w:rPr>
        <w:t>第四部分 名称解释</w:t>
      </w:r>
      <w:r w:rsidRPr="002C6CCA">
        <w:rPr>
          <w:rFonts w:ascii="Calibri" w:eastAsia="仿宋" w:hAnsi="Calibri" w:cs="Calibri"/>
          <w:b/>
          <w:color w:val="333333"/>
          <w:sz w:val="30"/>
          <w:szCs w:val="30"/>
        </w:rPr>
        <w:t> </w:t>
      </w:r>
    </w:p>
    <w:p w:rsidR="00F3093E" w:rsidRDefault="002C6CCA">
      <w:pPr>
        <w:pStyle w:val="a3"/>
        <w:shd w:val="clear" w:color="auto" w:fill="FFFFFF"/>
        <w:spacing w:before="0" w:beforeAutospacing="0" w:after="0" w:afterAutospacing="0"/>
        <w:ind w:firstLineChars="200" w:firstLine="600"/>
        <w:rPr>
          <w:rFonts w:ascii="仿宋" w:eastAsia="仿宋" w:hAnsi="仿宋"/>
          <w:color w:val="333333"/>
          <w:sz w:val="30"/>
          <w:szCs w:val="30"/>
        </w:rPr>
      </w:pPr>
      <w:r>
        <w:rPr>
          <w:rFonts w:ascii="仿宋" w:eastAsia="仿宋" w:hAnsi="仿宋" w:hint="eastAsia"/>
          <w:color w:val="333333"/>
          <w:sz w:val="30"/>
          <w:szCs w:val="30"/>
        </w:rPr>
        <w:lastRenderedPageBreak/>
        <w:t>一、财政拨款收入：指</w:t>
      </w:r>
      <w:proofErr w:type="gramStart"/>
      <w:r>
        <w:rPr>
          <w:rFonts w:ascii="仿宋" w:eastAsia="仿宋" w:hAnsi="仿宋" w:hint="eastAsia"/>
          <w:color w:val="333333"/>
          <w:sz w:val="30"/>
          <w:szCs w:val="30"/>
        </w:rPr>
        <w:t>财政部门核拨给</w:t>
      </w:r>
      <w:proofErr w:type="gramEnd"/>
      <w:r>
        <w:rPr>
          <w:rFonts w:ascii="仿宋" w:eastAsia="仿宋" w:hAnsi="仿宋" w:hint="eastAsia"/>
          <w:color w:val="333333"/>
          <w:sz w:val="30"/>
          <w:szCs w:val="30"/>
        </w:rPr>
        <w:t>单位的财政预算资金。</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二、事业收入：指事业单位开展专业业务活动及辅助活动所取得的收入。</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三、附属单位上缴收入：指事业单位附属独立核算单位按有关规定上缴的收入。</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四、其他收入：指单位取得的除上述“财政拨款收入”、“事业收入”、“附属单位上缴收入”等以外的收入。</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五、年初结转和结余：指以前年度尚未完成、结转到本年仍按有关规定继续使用的资金。</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六、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七、结余分配：指事业单位按规定提取的职工福利基金、事业基金和缴纳的所得税，以及建设单位按规定应交回的基本建设竣工项目结余资金。</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八、年末结转和结余：指本年度或以前年度预算安排、因客观条件发生变化无法按原计划实施，需延迟到以后年度按有关规定继续使用的资金。</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lastRenderedPageBreak/>
        <w:t xml:space="preserve">　　九、基本支出：指为保障机构正常运转、完成日常工作任务而发生的人员支出和公用支出。</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十、项目支出：指在基本支出之外，为完成特定行政任务和事业发展目标所发生的支出。</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 xml:space="preserve">　　十一、“三公”经费：</w:t>
      </w:r>
      <w:proofErr w:type="gramStart"/>
      <w:r>
        <w:rPr>
          <w:rFonts w:ascii="仿宋" w:eastAsia="仿宋" w:hAnsi="仿宋" w:hint="eastAsia"/>
          <w:color w:val="333333"/>
          <w:sz w:val="30"/>
          <w:szCs w:val="30"/>
        </w:rPr>
        <w:t>指省财政</w:t>
      </w:r>
      <w:proofErr w:type="gramEnd"/>
      <w:r>
        <w:rPr>
          <w:rFonts w:ascii="仿宋" w:eastAsia="仿宋" w:hAnsi="仿宋" w:hint="eastAsia"/>
          <w:color w:val="333333"/>
          <w:sz w:val="30"/>
          <w:szCs w:val="30"/>
        </w:rPr>
        <w:t>拨款安排的因公出国（境）费、公务用车购置及运行费和公务接待费。其中，因公出国（境）</w:t>
      </w:r>
      <w:proofErr w:type="gramStart"/>
      <w:r>
        <w:rPr>
          <w:rFonts w:ascii="仿宋" w:eastAsia="仿宋" w:hAnsi="仿宋" w:hint="eastAsia"/>
          <w:color w:val="333333"/>
          <w:sz w:val="30"/>
          <w:szCs w:val="30"/>
        </w:rPr>
        <w:t>费反映</w:t>
      </w:r>
      <w:proofErr w:type="gramEnd"/>
      <w:r>
        <w:rPr>
          <w:rFonts w:ascii="仿宋" w:eastAsia="仿宋" w:hAnsi="仿宋" w:hint="eastAsia"/>
          <w:color w:val="333333"/>
          <w:sz w:val="30"/>
          <w:szCs w:val="30"/>
        </w:rPr>
        <w:t>单位公务出国（境）的国际旅费、国外城市间交通费、住宿费、伙食费、培训费、公杂费等支出；公务用车购置及运行</w:t>
      </w:r>
      <w:proofErr w:type="gramStart"/>
      <w:r>
        <w:rPr>
          <w:rFonts w:ascii="仿宋" w:eastAsia="仿宋" w:hAnsi="仿宋" w:hint="eastAsia"/>
          <w:color w:val="333333"/>
          <w:sz w:val="30"/>
          <w:szCs w:val="30"/>
        </w:rPr>
        <w:t>费反映</w:t>
      </w:r>
      <w:proofErr w:type="gramEnd"/>
      <w:r>
        <w:rPr>
          <w:rFonts w:ascii="仿宋" w:eastAsia="仿宋" w:hAnsi="仿宋" w:hint="eastAsia"/>
          <w:color w:val="333333"/>
          <w:sz w:val="30"/>
          <w:szCs w:val="30"/>
        </w:rPr>
        <w:t>单位公务用车车辆购置支出（</w:t>
      </w:r>
      <w:proofErr w:type="gramStart"/>
      <w:r>
        <w:rPr>
          <w:rFonts w:ascii="仿宋" w:eastAsia="仿宋" w:hAnsi="仿宋" w:hint="eastAsia"/>
          <w:color w:val="333333"/>
          <w:sz w:val="30"/>
          <w:szCs w:val="30"/>
        </w:rPr>
        <w:t>含车辆</w:t>
      </w:r>
      <w:proofErr w:type="gramEnd"/>
      <w:r>
        <w:rPr>
          <w:rFonts w:ascii="仿宋" w:eastAsia="仿宋" w:hAnsi="仿宋" w:hint="eastAsia"/>
          <w:color w:val="333333"/>
          <w:sz w:val="30"/>
          <w:szCs w:val="30"/>
        </w:rPr>
        <w:t>购置税）及租用费、燃料费、维修费、过路过桥费、保险费、安全奖励费用等支出；公务接待</w:t>
      </w:r>
      <w:proofErr w:type="gramStart"/>
      <w:r>
        <w:rPr>
          <w:rFonts w:ascii="仿宋" w:eastAsia="仿宋" w:hAnsi="仿宋" w:hint="eastAsia"/>
          <w:color w:val="333333"/>
          <w:sz w:val="30"/>
          <w:szCs w:val="30"/>
        </w:rPr>
        <w:t>费反映</w:t>
      </w:r>
      <w:proofErr w:type="gramEnd"/>
      <w:r>
        <w:rPr>
          <w:rFonts w:ascii="仿宋" w:eastAsia="仿宋" w:hAnsi="仿宋" w:hint="eastAsia"/>
          <w:color w:val="333333"/>
          <w:sz w:val="30"/>
          <w:szCs w:val="30"/>
        </w:rPr>
        <w:t>单位按规定开支的各类公务接待（含外宾接待）支出。</w:t>
      </w:r>
      <w:r>
        <w:rPr>
          <w:rFonts w:ascii="Calibri" w:eastAsia="仿宋" w:hAnsi="Calibri" w:cs="Calibri"/>
          <w:color w:val="333333"/>
          <w:sz w:val="30"/>
          <w:szCs w:val="30"/>
        </w:rPr>
        <w:t>  </w:t>
      </w:r>
    </w:p>
    <w:p w:rsidR="00F3093E" w:rsidRDefault="002C6CCA">
      <w:pPr>
        <w:pStyle w:val="a3"/>
        <w:shd w:val="clear" w:color="auto" w:fill="FFFFFF"/>
        <w:spacing w:before="0" w:beforeAutospacing="0" w:after="0" w:afterAutospacing="0"/>
        <w:rPr>
          <w:color w:val="333333"/>
          <w:sz w:val="32"/>
          <w:szCs w:val="32"/>
        </w:rPr>
      </w:pPr>
      <w:r>
        <w:rPr>
          <w:rFonts w:ascii="仿宋" w:eastAsia="仿宋" w:hAnsi="仿宋" w:hint="eastAsia"/>
          <w:color w:val="333333"/>
          <w:sz w:val="30"/>
          <w:szCs w:val="30"/>
        </w:rPr>
        <w:t xml:space="preserve">　　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333333"/>
          <w:sz w:val="32"/>
          <w:szCs w:val="32"/>
        </w:rPr>
        <w:t>  </w:t>
      </w:r>
    </w:p>
    <w:p w:rsidR="002C6CCA" w:rsidRDefault="002C6CCA">
      <w:pPr>
        <w:ind w:left="567"/>
        <w:rPr>
          <w:rFonts w:ascii="仿宋_GB2312" w:eastAsia="仿宋_GB2312" w:hAnsi="华文仿宋" w:cs="宋体"/>
          <w:sz w:val="30"/>
          <w:szCs w:val="30"/>
        </w:rPr>
      </w:pPr>
    </w:p>
    <w:p w:rsidR="00F3093E" w:rsidRDefault="002C6CCA">
      <w:pPr>
        <w:ind w:left="567"/>
        <w:rPr>
          <w:rFonts w:ascii="仿宋_GB2312" w:eastAsia="仿宋_GB2312" w:hAnsi="华文仿宋" w:cs="宋体"/>
          <w:sz w:val="30"/>
          <w:szCs w:val="30"/>
        </w:rPr>
      </w:pPr>
      <w:r>
        <w:rPr>
          <w:rFonts w:ascii="仿宋_GB2312" w:eastAsia="仿宋_GB2312" w:hAnsi="华文仿宋" w:cs="宋体"/>
          <w:sz w:val="30"/>
          <w:szCs w:val="30"/>
        </w:rPr>
        <w:t>第五部分</w:t>
      </w:r>
      <w:r>
        <w:rPr>
          <w:rFonts w:ascii="仿宋_GB2312" w:eastAsia="仿宋_GB2312" w:hAnsi="华文仿宋" w:cs="宋体" w:hint="eastAsia"/>
          <w:sz w:val="30"/>
          <w:szCs w:val="30"/>
        </w:rPr>
        <w:t xml:space="preserve"> 附件</w:t>
      </w:r>
    </w:p>
    <w:p w:rsidR="002C6CCA" w:rsidRPr="002C6CCA" w:rsidRDefault="002C6CCA">
      <w:pPr>
        <w:ind w:left="567"/>
        <w:rPr>
          <w:rFonts w:ascii="仿宋" w:eastAsia="仿宋" w:hAnsi="仿宋" w:cs="宋体"/>
          <w:color w:val="333333"/>
          <w:kern w:val="0"/>
          <w:sz w:val="30"/>
          <w:szCs w:val="30"/>
        </w:rPr>
      </w:pPr>
      <w:r w:rsidRPr="002C6CCA">
        <w:rPr>
          <w:rFonts w:ascii="仿宋" w:eastAsia="仿宋" w:hAnsi="仿宋" w:cs="宋体" w:hint="eastAsia"/>
          <w:color w:val="333333"/>
          <w:kern w:val="0"/>
          <w:sz w:val="30"/>
          <w:szCs w:val="30"/>
        </w:rPr>
        <w:t>中共衡南县委机构编制委员会办公室2018年决算公开表（8张表）</w:t>
      </w:r>
    </w:p>
    <w:p w:rsidR="00F3093E" w:rsidRDefault="00F3093E">
      <w:pPr>
        <w:rPr>
          <w:rFonts w:ascii="仿宋_GB2312" w:eastAsia="仿宋_GB2312" w:hAnsi="华文仿宋" w:cs="宋体"/>
          <w:sz w:val="30"/>
          <w:szCs w:val="30"/>
          <w:lang w:val="zh-CN"/>
        </w:rPr>
      </w:pPr>
    </w:p>
    <w:p w:rsidR="00F3093E" w:rsidRDefault="00F3093E">
      <w:pPr>
        <w:rPr>
          <w:sz w:val="30"/>
          <w:szCs w:val="30"/>
        </w:rPr>
      </w:pPr>
    </w:p>
    <w:sectPr w:rsidR="00F3093E" w:rsidSect="00F3093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CA" w:rsidRDefault="002C6CCA" w:rsidP="002C6CCA">
      <w:r>
        <w:separator/>
      </w:r>
    </w:p>
  </w:endnote>
  <w:endnote w:type="continuationSeparator" w:id="1">
    <w:p w:rsidR="002C6CCA" w:rsidRDefault="002C6CCA" w:rsidP="002C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CA" w:rsidRDefault="002C6CCA" w:rsidP="002C6CCA">
      <w:r>
        <w:separator/>
      </w:r>
    </w:p>
  </w:footnote>
  <w:footnote w:type="continuationSeparator" w:id="1">
    <w:p w:rsidR="002C6CCA" w:rsidRDefault="002C6CCA" w:rsidP="002C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F8EDC9"/>
    <w:multiLevelType w:val="singleLevel"/>
    <w:tmpl w:val="E5F8EDC9"/>
    <w:lvl w:ilvl="0">
      <w:start w:val="5"/>
      <w:numFmt w:val="chineseCounting"/>
      <w:suff w:val="nothing"/>
      <w:lvlText w:val="（%1）"/>
      <w:lvlJc w:val="left"/>
      <w:rPr>
        <w:rFonts w:hint="eastAsia"/>
      </w:rPr>
    </w:lvl>
  </w:abstractNum>
  <w:abstractNum w:abstractNumId="1">
    <w:nsid w:val="3F5D0387"/>
    <w:multiLevelType w:val="hybridMultilevel"/>
    <w:tmpl w:val="B2EC850A"/>
    <w:lvl w:ilvl="0" w:tplc="2C80828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7474EC"/>
    <w:multiLevelType w:val="hybridMultilevel"/>
    <w:tmpl w:val="8CA28B6E"/>
    <w:lvl w:ilvl="0" w:tplc="B6D46F04">
      <w:start w:val="3"/>
      <w:numFmt w:val="decimal"/>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6E6A2BBD"/>
    <w:multiLevelType w:val="hybridMultilevel"/>
    <w:tmpl w:val="30BC26D4"/>
    <w:lvl w:ilvl="0" w:tplc="ACEA0CD8">
      <w:start w:val="3"/>
      <w:numFmt w:val="decimal"/>
      <w:lvlText w:val="%1、"/>
      <w:lvlJc w:val="left"/>
      <w:pPr>
        <w:ind w:left="2028" w:hanging="720"/>
      </w:pPr>
      <w:rPr>
        <w:rFonts w:hint="default"/>
      </w:rPr>
    </w:lvl>
    <w:lvl w:ilvl="1" w:tplc="04090019" w:tentative="1">
      <w:start w:val="1"/>
      <w:numFmt w:val="lowerLetter"/>
      <w:lvlText w:val="%2)"/>
      <w:lvlJc w:val="left"/>
      <w:pPr>
        <w:ind w:left="2148" w:hanging="420"/>
      </w:pPr>
    </w:lvl>
    <w:lvl w:ilvl="2" w:tplc="0409001B" w:tentative="1">
      <w:start w:val="1"/>
      <w:numFmt w:val="lowerRoman"/>
      <w:lvlText w:val="%3."/>
      <w:lvlJc w:val="right"/>
      <w:pPr>
        <w:ind w:left="2568" w:hanging="420"/>
      </w:pPr>
    </w:lvl>
    <w:lvl w:ilvl="3" w:tplc="0409000F" w:tentative="1">
      <w:start w:val="1"/>
      <w:numFmt w:val="decimal"/>
      <w:lvlText w:val="%4."/>
      <w:lvlJc w:val="left"/>
      <w:pPr>
        <w:ind w:left="2988" w:hanging="420"/>
      </w:pPr>
    </w:lvl>
    <w:lvl w:ilvl="4" w:tplc="04090019" w:tentative="1">
      <w:start w:val="1"/>
      <w:numFmt w:val="lowerLetter"/>
      <w:lvlText w:val="%5)"/>
      <w:lvlJc w:val="left"/>
      <w:pPr>
        <w:ind w:left="3408" w:hanging="420"/>
      </w:pPr>
    </w:lvl>
    <w:lvl w:ilvl="5" w:tplc="0409001B" w:tentative="1">
      <w:start w:val="1"/>
      <w:numFmt w:val="lowerRoman"/>
      <w:lvlText w:val="%6."/>
      <w:lvlJc w:val="right"/>
      <w:pPr>
        <w:ind w:left="3828" w:hanging="420"/>
      </w:pPr>
    </w:lvl>
    <w:lvl w:ilvl="6" w:tplc="0409000F" w:tentative="1">
      <w:start w:val="1"/>
      <w:numFmt w:val="decimal"/>
      <w:lvlText w:val="%7."/>
      <w:lvlJc w:val="left"/>
      <w:pPr>
        <w:ind w:left="4248" w:hanging="420"/>
      </w:pPr>
    </w:lvl>
    <w:lvl w:ilvl="7" w:tplc="04090019" w:tentative="1">
      <w:start w:val="1"/>
      <w:numFmt w:val="lowerLetter"/>
      <w:lvlText w:val="%8)"/>
      <w:lvlJc w:val="left"/>
      <w:pPr>
        <w:ind w:left="4668" w:hanging="420"/>
      </w:pPr>
    </w:lvl>
    <w:lvl w:ilvl="8" w:tplc="0409001B" w:tentative="1">
      <w:start w:val="1"/>
      <w:numFmt w:val="lowerRoman"/>
      <w:lvlText w:val="%9."/>
      <w:lvlJc w:val="right"/>
      <w:pPr>
        <w:ind w:left="5088" w:hanging="420"/>
      </w:pPr>
    </w:lvl>
  </w:abstractNum>
  <w:abstractNum w:abstractNumId="4">
    <w:nsid w:val="766C5B8D"/>
    <w:multiLevelType w:val="hybridMultilevel"/>
    <w:tmpl w:val="D3CCC07C"/>
    <w:lvl w:ilvl="0" w:tplc="8526AB0E">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E41"/>
    <w:rsid w:val="0028197D"/>
    <w:rsid w:val="002C6CCA"/>
    <w:rsid w:val="005565D4"/>
    <w:rsid w:val="005F7E41"/>
    <w:rsid w:val="00665321"/>
    <w:rsid w:val="0074520E"/>
    <w:rsid w:val="00AE0DEB"/>
    <w:rsid w:val="00D41EFA"/>
    <w:rsid w:val="00E10923"/>
    <w:rsid w:val="00E526FB"/>
    <w:rsid w:val="00F3093E"/>
    <w:rsid w:val="2461464C"/>
    <w:rsid w:val="275A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3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3093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C6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6CCA"/>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2C6C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6CCA"/>
    <w:rPr>
      <w:rFonts w:ascii="Times New Roman" w:eastAsia="宋体" w:hAnsi="Times New Roman" w:cs="Times New Roman"/>
      <w:kern w:val="2"/>
      <w:sz w:val="18"/>
      <w:szCs w:val="18"/>
    </w:rPr>
  </w:style>
  <w:style w:type="paragraph" w:styleId="a6">
    <w:name w:val="List Paragraph"/>
    <w:basedOn w:val="a"/>
    <w:uiPriority w:val="99"/>
    <w:unhideWhenUsed/>
    <w:rsid w:val="002C6C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3312</Words>
  <Characters>275</Characters>
  <Application>Microsoft Office Word</Application>
  <DocSecurity>0</DocSecurity>
  <Lines>2</Lines>
  <Paragraphs>7</Paragraphs>
  <ScaleCrop>false</ScaleCrop>
  <Company>微软中国</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2019-08-08T01:26:00Z</dcterms:created>
  <dcterms:modified xsi:type="dcterms:W3CDTF">2021-06-28T18:44:00Z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0B4B384F48134C1B8C523C70B81D5977</vt:lpwstr>
  </property>
</Properties>
</file>