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669" w:rsidRDefault="00B226EA">
      <w:pPr>
        <w:pStyle w:val="a5"/>
        <w:widowControl/>
        <w:spacing w:beforeAutospacing="0" w:afterAutospacing="0" w:line="30" w:lineRule="atLeast"/>
        <w:ind w:firstLineChars="300" w:firstLine="1080"/>
        <w:jc w:val="both"/>
        <w:rPr>
          <w:rFonts w:ascii="Arial" w:hAnsi="Arial" w:cs="Arial"/>
          <w:sz w:val="36"/>
          <w:szCs w:val="36"/>
          <w:shd w:val="clear" w:color="auto" w:fill="F6F6F6"/>
        </w:rPr>
      </w:pPr>
      <w:r>
        <w:rPr>
          <w:rFonts w:ascii="Arial" w:hAnsi="Arial" w:cs="Arial" w:hint="eastAsia"/>
          <w:sz w:val="36"/>
          <w:szCs w:val="36"/>
          <w:shd w:val="clear" w:color="auto" w:fill="F6F6F6"/>
        </w:rPr>
        <w:t>衡南县统计局</w:t>
      </w:r>
      <w:r>
        <w:rPr>
          <w:rFonts w:ascii="Arial" w:hAnsi="Arial" w:cs="Arial" w:hint="eastAsia"/>
          <w:sz w:val="36"/>
          <w:szCs w:val="36"/>
          <w:shd w:val="clear" w:color="auto" w:fill="F6F6F6"/>
        </w:rPr>
        <w:t>2018</w:t>
      </w:r>
      <w:r>
        <w:rPr>
          <w:rFonts w:ascii="Arial" w:hAnsi="Arial" w:cs="Arial" w:hint="eastAsia"/>
          <w:sz w:val="36"/>
          <w:szCs w:val="36"/>
          <w:shd w:val="clear" w:color="auto" w:fill="F6F6F6"/>
        </w:rPr>
        <w:t>年决算公开编制说明</w:t>
      </w:r>
    </w:p>
    <w:p w:rsidR="00A94C6D" w:rsidRDefault="00A94C6D" w:rsidP="00A94C6D">
      <w:pPr>
        <w:shd w:val="solid" w:color="FFFFFF" w:fill="auto"/>
        <w:autoSpaceDN w:val="0"/>
        <w:spacing w:line="300" w:lineRule="atLeast"/>
        <w:jc w:val="center"/>
        <w:rPr>
          <w:rFonts w:ascii="宋体" w:eastAsia="宋体" w:hAnsi="宋体" w:cs="宋体" w:hint="eastAsia"/>
          <w:b/>
          <w:bCs/>
          <w:sz w:val="32"/>
          <w:szCs w:val="32"/>
        </w:rPr>
      </w:pPr>
      <w:r>
        <w:rPr>
          <w:rFonts w:ascii="宋体" w:eastAsia="宋体" w:hAnsi="宋体" w:cs="Times New Roman" w:hint="eastAsia"/>
          <w:b/>
          <w:color w:val="000000"/>
          <w:sz w:val="44"/>
          <w:szCs w:val="44"/>
          <w:shd w:val="clear" w:color="auto" w:fill="FFFFFF"/>
        </w:rPr>
        <w:t>目 录</w:t>
      </w:r>
    </w:p>
    <w:p w:rsidR="00A94C6D" w:rsidRDefault="00A94C6D" w:rsidP="00A94C6D">
      <w:pPr>
        <w:jc w:val="left"/>
        <w:rPr>
          <w:rFonts w:ascii="宋体" w:eastAsia="宋体" w:hAnsi="宋体" w:cs="宋体" w:hint="eastAsia"/>
          <w:b/>
          <w:bCs/>
          <w:sz w:val="28"/>
          <w:szCs w:val="28"/>
        </w:rPr>
      </w:pPr>
      <w:r>
        <w:rPr>
          <w:rFonts w:ascii="宋体" w:eastAsia="宋体" w:hAnsi="宋体" w:cs="宋体" w:hint="eastAsia"/>
          <w:b/>
          <w:bCs/>
          <w:sz w:val="28"/>
          <w:szCs w:val="28"/>
        </w:rPr>
        <w:t>第一部分部门概况</w:t>
      </w:r>
    </w:p>
    <w:p w:rsidR="00A94C6D" w:rsidRDefault="00A94C6D" w:rsidP="00A94C6D">
      <w:pPr>
        <w:jc w:val="left"/>
        <w:rPr>
          <w:rFonts w:ascii="宋体" w:eastAsia="宋体" w:hAnsi="宋体" w:cs="宋体" w:hint="eastAsia"/>
          <w:sz w:val="28"/>
          <w:szCs w:val="28"/>
        </w:rPr>
      </w:pPr>
      <w:r>
        <w:rPr>
          <w:rFonts w:ascii="宋体" w:eastAsia="宋体" w:hAnsi="宋体" w:cs="宋体" w:hint="eastAsia"/>
          <w:sz w:val="28"/>
          <w:szCs w:val="28"/>
        </w:rPr>
        <w:t>一、部门职责</w:t>
      </w:r>
    </w:p>
    <w:p w:rsidR="00A94C6D" w:rsidRDefault="00A94C6D" w:rsidP="00A94C6D">
      <w:pPr>
        <w:jc w:val="left"/>
        <w:rPr>
          <w:rFonts w:ascii="宋体" w:eastAsia="宋体" w:hAnsi="宋体" w:cs="宋体" w:hint="eastAsia"/>
          <w:sz w:val="28"/>
          <w:szCs w:val="28"/>
        </w:rPr>
      </w:pPr>
      <w:r>
        <w:rPr>
          <w:rFonts w:ascii="宋体" w:eastAsia="宋体" w:hAnsi="宋体" w:cs="宋体" w:hint="eastAsia"/>
          <w:sz w:val="28"/>
          <w:szCs w:val="28"/>
        </w:rPr>
        <w:t>二、机构设置</w:t>
      </w:r>
    </w:p>
    <w:p w:rsidR="00A94C6D" w:rsidRDefault="00A94C6D" w:rsidP="00A94C6D">
      <w:pPr>
        <w:jc w:val="left"/>
        <w:rPr>
          <w:rFonts w:ascii="宋体" w:eastAsia="宋体" w:hAnsi="宋体" w:cs="宋体" w:hint="eastAsia"/>
          <w:b/>
          <w:bCs/>
          <w:sz w:val="28"/>
          <w:szCs w:val="28"/>
        </w:rPr>
      </w:pPr>
      <w:r>
        <w:rPr>
          <w:rFonts w:ascii="宋体" w:eastAsia="宋体" w:hAnsi="宋体" w:cs="宋体" w:hint="eastAsia"/>
          <w:b/>
          <w:bCs/>
          <w:sz w:val="28"/>
          <w:szCs w:val="28"/>
        </w:rPr>
        <w:t>第二部分2018年度部门决算表</w:t>
      </w:r>
    </w:p>
    <w:p w:rsidR="00A94C6D" w:rsidRDefault="00A94C6D" w:rsidP="00A94C6D">
      <w:pPr>
        <w:jc w:val="left"/>
        <w:rPr>
          <w:rFonts w:ascii="宋体" w:eastAsia="宋体" w:hAnsi="宋体" w:cs="宋体" w:hint="eastAsia"/>
          <w:sz w:val="28"/>
          <w:szCs w:val="28"/>
        </w:rPr>
      </w:pPr>
      <w:r>
        <w:rPr>
          <w:rFonts w:ascii="宋体" w:eastAsia="宋体" w:hAnsi="宋体" w:cs="宋体" w:hint="eastAsia"/>
          <w:sz w:val="28"/>
          <w:szCs w:val="28"/>
        </w:rPr>
        <w:t>一、收入支出决算总表</w:t>
      </w:r>
    </w:p>
    <w:p w:rsidR="00A94C6D" w:rsidRDefault="00A94C6D" w:rsidP="00A94C6D">
      <w:pPr>
        <w:jc w:val="left"/>
        <w:rPr>
          <w:rFonts w:ascii="宋体" w:eastAsia="宋体" w:hAnsi="宋体" w:cs="宋体" w:hint="eastAsia"/>
          <w:sz w:val="28"/>
          <w:szCs w:val="28"/>
        </w:rPr>
      </w:pPr>
      <w:r>
        <w:rPr>
          <w:rFonts w:ascii="宋体" w:eastAsia="宋体" w:hAnsi="宋体" w:cs="宋体" w:hint="eastAsia"/>
          <w:sz w:val="28"/>
          <w:szCs w:val="28"/>
        </w:rPr>
        <w:t>二、收入决算表</w:t>
      </w:r>
    </w:p>
    <w:p w:rsidR="00A94C6D" w:rsidRDefault="00A94C6D" w:rsidP="00A94C6D">
      <w:pPr>
        <w:jc w:val="left"/>
        <w:rPr>
          <w:rFonts w:ascii="宋体" w:eastAsia="宋体" w:hAnsi="宋体" w:cs="宋体" w:hint="eastAsia"/>
          <w:sz w:val="28"/>
          <w:szCs w:val="28"/>
        </w:rPr>
      </w:pPr>
      <w:r>
        <w:rPr>
          <w:rFonts w:ascii="宋体" w:eastAsia="宋体" w:hAnsi="宋体" w:cs="宋体" w:hint="eastAsia"/>
          <w:sz w:val="28"/>
          <w:szCs w:val="28"/>
        </w:rPr>
        <w:t>三、支出决算表</w:t>
      </w:r>
    </w:p>
    <w:p w:rsidR="00A94C6D" w:rsidRDefault="00A94C6D" w:rsidP="00A94C6D">
      <w:pPr>
        <w:jc w:val="left"/>
        <w:rPr>
          <w:rFonts w:ascii="宋体" w:eastAsia="宋体" w:hAnsi="宋体" w:cs="宋体" w:hint="eastAsia"/>
          <w:sz w:val="28"/>
          <w:szCs w:val="28"/>
        </w:rPr>
      </w:pPr>
      <w:r>
        <w:rPr>
          <w:rFonts w:ascii="宋体" w:eastAsia="宋体" w:hAnsi="宋体" w:cs="宋体" w:hint="eastAsia"/>
          <w:sz w:val="28"/>
          <w:szCs w:val="28"/>
        </w:rPr>
        <w:t>四、财政拨款收入支出决算总表</w:t>
      </w:r>
    </w:p>
    <w:p w:rsidR="00A94C6D" w:rsidRDefault="00A94C6D" w:rsidP="00A94C6D">
      <w:pPr>
        <w:jc w:val="left"/>
        <w:rPr>
          <w:rFonts w:ascii="宋体" w:eastAsia="宋体" w:hAnsi="宋体" w:cs="宋体" w:hint="eastAsia"/>
          <w:sz w:val="28"/>
          <w:szCs w:val="28"/>
        </w:rPr>
      </w:pPr>
      <w:r>
        <w:rPr>
          <w:rFonts w:ascii="宋体" w:eastAsia="宋体" w:hAnsi="宋体" w:cs="宋体" w:hint="eastAsia"/>
          <w:sz w:val="28"/>
          <w:szCs w:val="28"/>
        </w:rPr>
        <w:t>五、一般公共预算财政拨款支出决算表</w:t>
      </w:r>
    </w:p>
    <w:p w:rsidR="00A94C6D" w:rsidRDefault="00A94C6D" w:rsidP="00A94C6D">
      <w:pPr>
        <w:jc w:val="left"/>
        <w:rPr>
          <w:rFonts w:ascii="宋体" w:eastAsia="宋体" w:hAnsi="宋体" w:cs="宋体" w:hint="eastAsia"/>
          <w:sz w:val="28"/>
          <w:szCs w:val="28"/>
        </w:rPr>
      </w:pPr>
      <w:r>
        <w:rPr>
          <w:rFonts w:ascii="宋体" w:eastAsia="宋体" w:hAnsi="宋体" w:cs="宋体" w:hint="eastAsia"/>
          <w:sz w:val="28"/>
          <w:szCs w:val="28"/>
        </w:rPr>
        <w:t>六、一般公共预算财政拨款基本支出决算表</w:t>
      </w:r>
    </w:p>
    <w:p w:rsidR="00A94C6D" w:rsidRDefault="00A94C6D" w:rsidP="00A94C6D">
      <w:pPr>
        <w:jc w:val="left"/>
        <w:rPr>
          <w:rFonts w:ascii="宋体" w:eastAsia="宋体" w:hAnsi="宋体" w:cs="宋体" w:hint="eastAsia"/>
          <w:sz w:val="28"/>
          <w:szCs w:val="28"/>
        </w:rPr>
      </w:pPr>
      <w:r>
        <w:rPr>
          <w:rFonts w:ascii="宋体" w:eastAsia="宋体" w:hAnsi="宋体" w:cs="宋体" w:hint="eastAsia"/>
          <w:sz w:val="28"/>
          <w:szCs w:val="28"/>
        </w:rPr>
        <w:t>七、一般公共预算财政拨款“三公”经费支出决算表</w:t>
      </w:r>
    </w:p>
    <w:p w:rsidR="00A94C6D" w:rsidRDefault="00A94C6D" w:rsidP="00A94C6D">
      <w:pPr>
        <w:jc w:val="left"/>
        <w:rPr>
          <w:rFonts w:ascii="宋体" w:eastAsia="宋体" w:hAnsi="宋体" w:cs="宋体" w:hint="eastAsia"/>
          <w:b/>
          <w:bCs/>
          <w:sz w:val="28"/>
          <w:szCs w:val="28"/>
        </w:rPr>
      </w:pPr>
      <w:r>
        <w:rPr>
          <w:rFonts w:ascii="宋体" w:eastAsia="宋体" w:hAnsi="宋体" w:cs="宋体" w:hint="eastAsia"/>
          <w:sz w:val="28"/>
          <w:szCs w:val="28"/>
        </w:rPr>
        <w:t>八、政府性基金预算财政拨款收入支出决算表</w:t>
      </w:r>
    </w:p>
    <w:p w:rsidR="00A94C6D" w:rsidRDefault="00A94C6D" w:rsidP="00A94C6D">
      <w:pPr>
        <w:jc w:val="left"/>
        <w:rPr>
          <w:rFonts w:ascii="宋体" w:eastAsia="宋体" w:hAnsi="宋体" w:cs="宋体" w:hint="eastAsia"/>
          <w:b/>
          <w:bCs/>
          <w:sz w:val="28"/>
          <w:szCs w:val="28"/>
        </w:rPr>
      </w:pPr>
      <w:r>
        <w:rPr>
          <w:rFonts w:ascii="宋体" w:eastAsia="宋体" w:hAnsi="宋体" w:cs="宋体" w:hint="eastAsia"/>
          <w:b/>
          <w:bCs/>
          <w:sz w:val="28"/>
          <w:szCs w:val="28"/>
        </w:rPr>
        <w:t>第三部分2018年度部门决算情况说明</w:t>
      </w:r>
    </w:p>
    <w:p w:rsidR="00A94C6D" w:rsidRDefault="00A94C6D" w:rsidP="00A94C6D">
      <w:pPr>
        <w:jc w:val="left"/>
        <w:rPr>
          <w:rFonts w:ascii="宋体" w:eastAsia="宋体" w:hAnsi="宋体" w:cs="宋体" w:hint="eastAsia"/>
          <w:sz w:val="28"/>
          <w:szCs w:val="28"/>
        </w:rPr>
      </w:pPr>
      <w:r>
        <w:rPr>
          <w:rFonts w:ascii="宋体" w:eastAsia="宋体" w:hAnsi="宋体" w:cs="宋体" w:hint="eastAsia"/>
          <w:sz w:val="28"/>
          <w:szCs w:val="28"/>
        </w:rPr>
        <w:t>一、部门收支概况</w:t>
      </w:r>
    </w:p>
    <w:p w:rsidR="00A94C6D" w:rsidRDefault="00A94C6D" w:rsidP="00A94C6D">
      <w:pPr>
        <w:jc w:val="left"/>
        <w:rPr>
          <w:rFonts w:ascii="宋体" w:eastAsia="宋体" w:hAnsi="宋体" w:cs="宋体" w:hint="eastAsia"/>
          <w:sz w:val="28"/>
          <w:szCs w:val="28"/>
        </w:rPr>
      </w:pPr>
      <w:r>
        <w:rPr>
          <w:rFonts w:ascii="宋体" w:eastAsia="宋体" w:hAnsi="宋体" w:cs="宋体" w:hint="eastAsia"/>
          <w:sz w:val="28"/>
          <w:szCs w:val="28"/>
        </w:rPr>
        <w:t>二、经费明细情况</w:t>
      </w:r>
    </w:p>
    <w:p w:rsidR="00A94C6D" w:rsidRDefault="00A94C6D" w:rsidP="00A94C6D">
      <w:pPr>
        <w:jc w:val="left"/>
        <w:rPr>
          <w:rFonts w:ascii="宋体" w:hAnsi="宋体" w:cs="宋体" w:hint="eastAsia"/>
          <w:sz w:val="28"/>
          <w:szCs w:val="28"/>
        </w:rPr>
      </w:pPr>
      <w:r>
        <w:rPr>
          <w:rFonts w:ascii="宋体" w:eastAsia="宋体" w:hAnsi="宋体" w:cs="宋体" w:hint="eastAsia"/>
          <w:sz w:val="28"/>
          <w:szCs w:val="28"/>
        </w:rPr>
        <w:t>三、</w:t>
      </w:r>
      <w:r>
        <w:rPr>
          <w:rFonts w:ascii="宋体" w:hAnsi="宋体" w:cs="宋体" w:hint="eastAsia"/>
          <w:sz w:val="28"/>
          <w:szCs w:val="28"/>
        </w:rPr>
        <w:t>政府性基金预算</w:t>
      </w:r>
    </w:p>
    <w:p w:rsidR="00A94C6D" w:rsidRDefault="00A94C6D" w:rsidP="00A94C6D">
      <w:pPr>
        <w:rPr>
          <w:rFonts w:ascii="宋体" w:eastAsia="宋体" w:hAnsi="宋体" w:cs="宋体" w:hint="eastAsia"/>
          <w:sz w:val="28"/>
          <w:szCs w:val="28"/>
        </w:rPr>
      </w:pPr>
      <w:r>
        <w:rPr>
          <w:rFonts w:ascii="宋体" w:hAnsi="宋体" w:cs="宋体" w:hint="eastAsia"/>
          <w:sz w:val="28"/>
          <w:szCs w:val="28"/>
        </w:rPr>
        <w:t>四、预算绩效情况</w:t>
      </w:r>
    </w:p>
    <w:p w:rsidR="00A94C6D" w:rsidRDefault="00A94C6D" w:rsidP="00A94C6D">
      <w:pPr>
        <w:rPr>
          <w:rFonts w:ascii="宋体" w:hAnsi="宋体" w:cs="宋体" w:hint="eastAsia"/>
          <w:sz w:val="28"/>
          <w:szCs w:val="28"/>
        </w:rPr>
      </w:pPr>
      <w:r>
        <w:rPr>
          <w:rFonts w:ascii="宋体" w:hAnsi="宋体" w:cs="宋体" w:hint="eastAsia"/>
          <w:sz w:val="28"/>
          <w:szCs w:val="28"/>
        </w:rPr>
        <w:t>五、其他重要事项的情况说明</w:t>
      </w:r>
    </w:p>
    <w:p w:rsidR="00A94C6D" w:rsidRDefault="00A94C6D" w:rsidP="00A94C6D">
      <w:pPr>
        <w:jc w:val="left"/>
        <w:rPr>
          <w:rFonts w:ascii="宋体" w:eastAsia="宋体" w:hAnsi="宋体" w:cs="宋体" w:hint="eastAsia"/>
          <w:b/>
          <w:bCs/>
          <w:sz w:val="28"/>
          <w:szCs w:val="28"/>
        </w:rPr>
      </w:pPr>
      <w:r>
        <w:rPr>
          <w:rFonts w:ascii="宋体" w:eastAsia="宋体" w:hAnsi="宋体" w:cs="宋体" w:hint="eastAsia"/>
          <w:b/>
          <w:bCs/>
          <w:sz w:val="28"/>
          <w:szCs w:val="28"/>
        </w:rPr>
        <w:t>第四部分名词解释</w:t>
      </w:r>
    </w:p>
    <w:p w:rsidR="00A94C6D" w:rsidRDefault="00A94C6D" w:rsidP="00A94C6D">
      <w:pPr>
        <w:jc w:val="left"/>
        <w:rPr>
          <w:rFonts w:ascii="宋体" w:eastAsia="宋体" w:hAnsi="宋体" w:cs="宋体" w:hint="eastAsia"/>
          <w:b/>
          <w:bCs/>
          <w:sz w:val="28"/>
          <w:szCs w:val="28"/>
        </w:rPr>
      </w:pPr>
      <w:r>
        <w:rPr>
          <w:rFonts w:ascii="宋体" w:eastAsia="宋体" w:hAnsi="宋体" w:cs="宋体" w:hint="eastAsia"/>
          <w:b/>
          <w:bCs/>
          <w:sz w:val="28"/>
          <w:szCs w:val="28"/>
        </w:rPr>
        <w:t>第五部分附件</w:t>
      </w:r>
    </w:p>
    <w:p w:rsidR="00A94C6D" w:rsidRDefault="00A94C6D" w:rsidP="00A94C6D">
      <w:pPr>
        <w:jc w:val="left"/>
        <w:rPr>
          <w:rFonts w:ascii="宋体" w:eastAsia="宋体" w:hAnsi="宋体" w:cs="宋体" w:hint="eastAsia"/>
          <w:b/>
          <w:bCs/>
          <w:sz w:val="28"/>
          <w:szCs w:val="28"/>
        </w:rPr>
      </w:pPr>
    </w:p>
    <w:p w:rsidR="00693669" w:rsidRPr="00A94C6D" w:rsidRDefault="00A94C6D" w:rsidP="00A94C6D">
      <w:pPr>
        <w:jc w:val="left"/>
        <w:rPr>
          <w:rFonts w:ascii="宋体" w:eastAsia="宋体" w:hAnsi="宋体" w:cs="宋体"/>
          <w:b/>
          <w:bCs/>
          <w:sz w:val="28"/>
          <w:szCs w:val="28"/>
        </w:rPr>
      </w:pPr>
      <w:r>
        <w:rPr>
          <w:rFonts w:ascii="宋体" w:eastAsia="宋体" w:hAnsi="宋体" w:cs="宋体" w:hint="eastAsia"/>
          <w:b/>
          <w:bCs/>
          <w:sz w:val="28"/>
          <w:szCs w:val="28"/>
        </w:rPr>
        <w:t>第一部分部门概况</w:t>
      </w:r>
    </w:p>
    <w:p w:rsidR="00693669" w:rsidRDefault="00B226EA">
      <w:pPr>
        <w:widowControl/>
        <w:spacing w:before="100" w:after="100" w:line="390" w:lineRule="atLeast"/>
        <w:ind w:firstLineChars="200" w:firstLine="602"/>
        <w:jc w:val="left"/>
        <w:rPr>
          <w:rFonts w:asciiTheme="majorEastAsia" w:eastAsiaTheme="majorEastAsia" w:hAnsiTheme="majorEastAsia" w:cstheme="majorEastAsia"/>
          <w:b/>
          <w:color w:val="3D3D3D"/>
          <w:kern w:val="0"/>
          <w:sz w:val="30"/>
          <w:szCs w:val="30"/>
        </w:rPr>
      </w:pPr>
      <w:r>
        <w:rPr>
          <w:rFonts w:asciiTheme="majorEastAsia" w:eastAsiaTheme="majorEastAsia" w:hAnsiTheme="majorEastAsia" w:cstheme="majorEastAsia" w:hint="eastAsia"/>
          <w:b/>
          <w:color w:val="3D3D3D"/>
          <w:kern w:val="0"/>
          <w:sz w:val="30"/>
          <w:szCs w:val="30"/>
        </w:rPr>
        <w:t>一、基本情况及部门职责</w:t>
      </w:r>
    </w:p>
    <w:p w:rsidR="00693669" w:rsidRDefault="00B226EA">
      <w:pPr>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（一）贯彻执行国家统计工作方针、政策和统计法律法规，完成国家、省、市统计调查任务；监督统计法规的实施情况，查处各类统计违法行为。</w:t>
      </w:r>
    </w:p>
    <w:p w:rsidR="00693669" w:rsidRDefault="00B226EA">
      <w:pPr>
        <w:ind w:firstLineChars="250" w:firstLine="75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（二）制定并组织实施全县统计改革和统计现代化建设规划及统计调查规划；建立健全国民经济核算体系和统计指标体系。</w:t>
      </w:r>
    </w:p>
    <w:p w:rsidR="00693669" w:rsidRDefault="00B226EA">
      <w:pPr>
        <w:ind w:firstLineChars="250" w:firstLine="75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（三）指导和协调全县各部门、各乡镇统计业务工作，组织开展全县性的普查及有关专项调查，审批县直有关部门的统计报表制度、统计调查计划及其调查方案。</w:t>
      </w:r>
    </w:p>
    <w:p w:rsidR="00693669" w:rsidRDefault="00B226EA">
      <w:pPr>
        <w:ind w:firstLineChars="250" w:firstLine="75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四）为县委、县人民政府制订政策、编制国民经济和社会发展规划提供统计资料，并对全县国民经济、科技进步和社会发展等情况进行统计分析、统计预测、统计检查和监督，向县委、县人民政府及其有关部门提供统计信息和咨询建议。</w:t>
      </w:r>
    </w:p>
    <w:p w:rsidR="00693669" w:rsidRDefault="00B226EA">
      <w:pPr>
        <w:ind w:firstLineChars="250" w:firstLine="75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五）统一核实、管理、公布全县经济、社会、科技的基本统计资料，定期发布全县国民经济和社会发展情况统计公报及有关普查、专项调查公报；发布社会经济统计信息；审批涉外社会调查项目、跨县涉外社会调查活动以及向境外组织、个人和涉外机构提供统计资料；审核工业企业划型。</w:t>
      </w:r>
    </w:p>
    <w:p w:rsidR="00693669" w:rsidRDefault="00B226EA">
      <w:pP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（六）建立健全和管理全县统计信息自行化系统及统计数据</w:t>
      </w:r>
      <w:r>
        <w:rPr>
          <w:rFonts w:asciiTheme="majorEastAsia" w:eastAsiaTheme="majorEastAsia" w:hAnsiTheme="majorEastAsia" w:cstheme="majorEastAsia" w:hint="eastAsia"/>
          <w:sz w:val="30"/>
          <w:szCs w:val="30"/>
        </w:rPr>
        <w:lastRenderedPageBreak/>
        <w:t>库体系；指导各基层单位加强统计基础建设和网络建设。</w:t>
      </w:r>
    </w:p>
    <w:p w:rsidR="00693669" w:rsidRDefault="00B226EA">
      <w:pP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（七）会同有关部门承办全县统计专业资格考试和职务评审有关工作；组织指导全县统计科研、统计教育、统计宣传、统计学会工作。</w:t>
      </w:r>
    </w:p>
    <w:p w:rsidR="00693669" w:rsidRDefault="00B226EA">
      <w:pPr>
        <w:ind w:firstLine="63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（八）制订全县统计工作现代化规划，组织和推进现代计算技术和数据传输技术在统计工作中的应用，组织和指导各级基层单位加强统计基础建设，实现统计工作标准化、规范化、科学化。</w:t>
      </w:r>
    </w:p>
    <w:p w:rsidR="00693669" w:rsidRDefault="00B226EA">
      <w:pPr>
        <w:ind w:firstLine="63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（九）承办县委、县人民政府交办的其他事项。</w:t>
      </w:r>
    </w:p>
    <w:p w:rsidR="00693669" w:rsidRDefault="00B226EA">
      <w:pPr>
        <w:pStyle w:val="a5"/>
        <w:widowControl/>
        <w:spacing w:beforeAutospacing="0" w:afterAutospacing="0"/>
        <w:jc w:val="both"/>
        <w:rPr>
          <w:rFonts w:asciiTheme="majorEastAsia" w:eastAsiaTheme="majorEastAsia" w:hAnsiTheme="majorEastAsia" w:cstheme="majorEastAsia"/>
          <w:b/>
          <w:bCs/>
          <w:sz w:val="30"/>
          <w:szCs w:val="30"/>
          <w:shd w:val="clear" w:color="auto" w:fill="F6F6F6"/>
        </w:rPr>
      </w:pPr>
      <w:r>
        <w:rPr>
          <w:rFonts w:asciiTheme="majorEastAsia" w:eastAsiaTheme="majorEastAsia" w:hAnsiTheme="majorEastAsia" w:cstheme="majorEastAsia" w:hint="eastAsia"/>
          <w:b/>
          <w:bCs/>
          <w:sz w:val="30"/>
          <w:szCs w:val="30"/>
          <w:shd w:val="clear" w:color="auto" w:fill="F6F6F6"/>
        </w:rPr>
        <w:t xml:space="preserve">　　二、机构设置</w:t>
      </w:r>
      <w:r>
        <w:rPr>
          <w:rFonts w:asciiTheme="majorEastAsia" w:eastAsiaTheme="majorEastAsia" w:hAnsiTheme="majorEastAsia" w:cstheme="majorEastAsia" w:hint="eastAsia"/>
          <w:b/>
          <w:bCs/>
          <w:sz w:val="30"/>
          <w:szCs w:val="30"/>
        </w:rPr>
        <w:t>情况</w:t>
      </w:r>
      <w:r>
        <w:rPr>
          <w:rFonts w:asciiTheme="majorEastAsia" w:eastAsiaTheme="majorEastAsia" w:hAnsiTheme="majorEastAsia" w:cstheme="majorEastAsia" w:hint="eastAsia"/>
          <w:b/>
          <w:bCs/>
          <w:sz w:val="30"/>
          <w:szCs w:val="30"/>
          <w:shd w:val="clear" w:color="auto" w:fill="F6F6F6"/>
        </w:rPr>
        <w:t> </w:t>
      </w:r>
    </w:p>
    <w:p w:rsidR="00693669" w:rsidRPr="00A94C6D" w:rsidRDefault="00B226EA">
      <w:pPr>
        <w:ind w:firstLine="600"/>
        <w:rPr>
          <w:rFonts w:asciiTheme="majorEastAsia" w:eastAsiaTheme="majorEastAsia" w:hAnsiTheme="majorEastAsia" w:cstheme="majorEastAsia"/>
          <w:sz w:val="30"/>
          <w:szCs w:val="30"/>
        </w:rPr>
      </w:pPr>
      <w:r w:rsidRPr="00A94C6D">
        <w:rPr>
          <w:rFonts w:asciiTheme="majorEastAsia" w:eastAsiaTheme="majorEastAsia" w:hAnsiTheme="majorEastAsia" w:cstheme="majorEastAsia" w:hint="eastAsia"/>
          <w:sz w:val="30"/>
          <w:szCs w:val="30"/>
        </w:rPr>
        <w:t>根据编委核定，局内</w:t>
      </w:r>
      <w:proofErr w:type="gramStart"/>
      <w:r w:rsidRPr="00A94C6D">
        <w:rPr>
          <w:rFonts w:asciiTheme="majorEastAsia" w:eastAsiaTheme="majorEastAsia" w:hAnsiTheme="majorEastAsia" w:cstheme="majorEastAsia" w:hint="eastAsia"/>
          <w:sz w:val="30"/>
          <w:szCs w:val="30"/>
        </w:rPr>
        <w:t>设行政</w:t>
      </w:r>
      <w:proofErr w:type="gramEnd"/>
      <w:r w:rsidRPr="00A94C6D">
        <w:rPr>
          <w:rFonts w:asciiTheme="majorEastAsia" w:eastAsiaTheme="majorEastAsia" w:hAnsiTheme="majorEastAsia" w:cstheme="majorEastAsia" w:hint="eastAsia"/>
          <w:sz w:val="30"/>
          <w:szCs w:val="30"/>
        </w:rPr>
        <w:t>股室3个，办公室、业务股、法规股。行政编制7人，年末实有在职人数20人，离退休11人。2017年增设了2个二级机构：地方经济调查队、数据处理中心。</w:t>
      </w:r>
    </w:p>
    <w:p w:rsidR="00693669" w:rsidRPr="00A94C6D" w:rsidRDefault="00B226EA">
      <w:pPr>
        <w:pStyle w:val="a5"/>
        <w:widowControl/>
        <w:spacing w:beforeAutospacing="0" w:afterAutospacing="0"/>
        <w:ind w:firstLineChars="200" w:firstLine="600"/>
        <w:jc w:val="both"/>
        <w:rPr>
          <w:rFonts w:asciiTheme="majorEastAsia" w:eastAsiaTheme="majorEastAsia" w:hAnsiTheme="majorEastAsia" w:cstheme="majorEastAsia"/>
          <w:kern w:val="2"/>
          <w:sz w:val="30"/>
          <w:szCs w:val="30"/>
        </w:rPr>
      </w:pPr>
      <w:r w:rsidRPr="00A94C6D">
        <w:rPr>
          <w:rFonts w:asciiTheme="majorEastAsia" w:eastAsiaTheme="majorEastAsia" w:hAnsiTheme="majorEastAsia" w:cstheme="majorEastAsia" w:hint="eastAsia"/>
          <w:kern w:val="2"/>
          <w:sz w:val="30"/>
          <w:szCs w:val="30"/>
        </w:rPr>
        <w:t>决算单位构成。纳入2019年部门决算编报范围的单位有局本级和二级预算单位数据管理中心，数据管理中心机构未设独立账户，所以2019年部门决算公开单位为衡南县统计局。没有政府性基金预算拨款、国有资本经营预算收入和纳入专户管理的非税收入拨款收入，也没有使用政府性基金预算拨款、国有资本经营预算收入和纳入专户管理的非税收入拨款安排的支出，收入均为经费拨款；支出包括单位基本运行的经费。 </w:t>
      </w:r>
    </w:p>
    <w:p w:rsidR="00A94C6D" w:rsidRDefault="00A94C6D" w:rsidP="00A94C6D">
      <w:pPr>
        <w:jc w:val="left"/>
        <w:rPr>
          <w:rFonts w:ascii="宋体" w:eastAsia="宋体" w:hAnsi="宋体" w:cs="宋体" w:hint="eastAsia"/>
          <w:b/>
          <w:bCs/>
          <w:sz w:val="28"/>
          <w:szCs w:val="28"/>
        </w:rPr>
      </w:pPr>
    </w:p>
    <w:p w:rsidR="00A94C6D" w:rsidRDefault="00A94C6D" w:rsidP="00A94C6D">
      <w:pPr>
        <w:jc w:val="left"/>
        <w:rPr>
          <w:rFonts w:ascii="宋体" w:eastAsia="宋体" w:hAnsi="宋体" w:cs="宋体" w:hint="eastAsia"/>
          <w:b/>
          <w:bCs/>
          <w:sz w:val="28"/>
          <w:szCs w:val="28"/>
        </w:rPr>
      </w:pPr>
      <w:r>
        <w:rPr>
          <w:rFonts w:ascii="宋体" w:eastAsia="宋体" w:hAnsi="宋体" w:cs="宋体" w:hint="eastAsia"/>
          <w:b/>
          <w:bCs/>
          <w:sz w:val="28"/>
          <w:szCs w:val="28"/>
        </w:rPr>
        <w:t>第二部分2018年度部门决算表</w:t>
      </w:r>
    </w:p>
    <w:p w:rsidR="00693669" w:rsidRPr="00A94C6D" w:rsidRDefault="00A94C6D">
      <w:pPr>
        <w:ind w:firstLine="600"/>
        <w:rPr>
          <w:rFonts w:asciiTheme="majorEastAsia" w:eastAsiaTheme="majorEastAsia" w:hAnsiTheme="majorEastAsia" w:cstheme="majorEastAsia"/>
          <w:sz w:val="30"/>
          <w:szCs w:val="30"/>
        </w:rPr>
      </w:pPr>
      <w:r w:rsidRPr="00A94C6D">
        <w:rPr>
          <w:rFonts w:asciiTheme="majorEastAsia" w:eastAsiaTheme="majorEastAsia" w:hAnsiTheme="majorEastAsia" w:cstheme="majorEastAsia" w:hint="eastAsia"/>
          <w:sz w:val="30"/>
          <w:szCs w:val="30"/>
        </w:rPr>
        <w:t>（部门决算公示表详见附件）</w:t>
      </w:r>
    </w:p>
    <w:p w:rsidR="00A94C6D" w:rsidRDefault="00A94C6D">
      <w:pPr>
        <w:ind w:firstLineChars="200" w:firstLine="602"/>
        <w:rPr>
          <w:rFonts w:asciiTheme="majorEastAsia" w:eastAsiaTheme="majorEastAsia" w:hAnsiTheme="majorEastAsia" w:cstheme="majorEastAsia" w:hint="eastAsia"/>
          <w:b/>
          <w:bCs/>
          <w:sz w:val="30"/>
          <w:szCs w:val="30"/>
        </w:rPr>
      </w:pPr>
    </w:p>
    <w:p w:rsidR="00A94C6D" w:rsidRPr="00A94C6D" w:rsidRDefault="00A94C6D" w:rsidP="00A94C6D">
      <w:pPr>
        <w:jc w:val="left"/>
        <w:rPr>
          <w:rFonts w:ascii="宋体" w:eastAsia="宋体" w:hAnsi="宋体" w:cs="宋体" w:hint="eastAsia"/>
          <w:b/>
          <w:bCs/>
          <w:sz w:val="28"/>
          <w:szCs w:val="28"/>
        </w:rPr>
      </w:pPr>
      <w:r>
        <w:rPr>
          <w:rFonts w:ascii="宋体" w:eastAsia="宋体" w:hAnsi="宋体" w:cs="宋体" w:hint="eastAsia"/>
          <w:b/>
          <w:bCs/>
          <w:sz w:val="28"/>
          <w:szCs w:val="28"/>
        </w:rPr>
        <w:t>第三部分2018年度部门决算情况说明</w:t>
      </w:r>
    </w:p>
    <w:p w:rsidR="00693669" w:rsidRDefault="00A94C6D">
      <w:pPr>
        <w:ind w:firstLineChars="200" w:firstLine="602"/>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一</w:t>
      </w:r>
      <w:r w:rsidR="00B226EA">
        <w:rPr>
          <w:rFonts w:asciiTheme="majorEastAsia" w:eastAsiaTheme="majorEastAsia" w:hAnsiTheme="majorEastAsia" w:cstheme="majorEastAsia" w:hint="eastAsia"/>
          <w:b/>
          <w:bCs/>
          <w:sz w:val="30"/>
          <w:szCs w:val="30"/>
        </w:rPr>
        <w:t>、部门收支概括</w:t>
      </w:r>
    </w:p>
    <w:p w:rsidR="00693669" w:rsidRPr="00A94C6D" w:rsidRDefault="00B226EA" w:rsidP="00A94C6D">
      <w:pPr>
        <w:ind w:firstLine="600"/>
        <w:rPr>
          <w:rFonts w:asciiTheme="majorEastAsia" w:eastAsiaTheme="majorEastAsia" w:hAnsiTheme="majorEastAsia" w:cstheme="majorEastAsia"/>
          <w:sz w:val="30"/>
          <w:szCs w:val="30"/>
        </w:rPr>
      </w:pPr>
      <w:r w:rsidRPr="00A94C6D">
        <w:rPr>
          <w:rFonts w:asciiTheme="majorEastAsia" w:eastAsiaTheme="majorEastAsia" w:hAnsiTheme="majorEastAsia" w:cstheme="majorEastAsia" w:hint="eastAsia"/>
          <w:sz w:val="30"/>
          <w:szCs w:val="30"/>
        </w:rPr>
        <w:t>我局只有本级，没有其他二级预算单位，因此，纳入2019年部门预算编制范围的只有衡南县统计局本级，没有政府性基金预算拨款、国有资本经营预算收入和纳入专户管理的非税收入拨款收入，也没有使用政府性基金预算拨款、国有资本经营预算收入和纳入专户管理的非税收入拨款安排的支出，收入均为经费拨款；支出包括单位基本运行的经费。 </w:t>
      </w:r>
    </w:p>
    <w:p w:rsidR="00693669" w:rsidRPr="00A94C6D" w:rsidRDefault="00B226EA" w:rsidP="00A94C6D">
      <w:pPr>
        <w:ind w:firstLine="600"/>
        <w:rPr>
          <w:rFonts w:asciiTheme="majorEastAsia" w:eastAsiaTheme="majorEastAsia" w:hAnsiTheme="majorEastAsia" w:cstheme="majorEastAsia"/>
          <w:sz w:val="30"/>
          <w:szCs w:val="30"/>
        </w:rPr>
      </w:pPr>
      <w:r w:rsidRPr="00A94C6D">
        <w:rPr>
          <w:rFonts w:asciiTheme="majorEastAsia" w:eastAsiaTheme="majorEastAsia" w:hAnsiTheme="majorEastAsia" w:cstheme="majorEastAsia" w:hint="eastAsia"/>
          <w:sz w:val="30"/>
          <w:szCs w:val="30"/>
        </w:rPr>
        <w:t>(</w:t>
      </w:r>
      <w:proofErr w:type="gramStart"/>
      <w:r w:rsidRPr="00A94C6D">
        <w:rPr>
          <w:rFonts w:asciiTheme="majorEastAsia" w:eastAsiaTheme="majorEastAsia" w:hAnsiTheme="majorEastAsia" w:cstheme="majorEastAsia" w:hint="eastAsia"/>
          <w:sz w:val="30"/>
          <w:szCs w:val="30"/>
        </w:rPr>
        <w:t>一</w:t>
      </w:r>
      <w:proofErr w:type="gramEnd"/>
      <w:r w:rsidRPr="00A94C6D">
        <w:rPr>
          <w:rFonts w:asciiTheme="majorEastAsia" w:eastAsiaTheme="majorEastAsia" w:hAnsiTheme="majorEastAsia" w:cstheme="majorEastAsia" w:hint="eastAsia"/>
          <w:sz w:val="30"/>
          <w:szCs w:val="30"/>
        </w:rPr>
        <w:t>)收入支出决算情况说明 </w:t>
      </w:r>
    </w:p>
    <w:p w:rsidR="00693669" w:rsidRPr="00A94C6D" w:rsidRDefault="00B226EA" w:rsidP="00A94C6D">
      <w:pPr>
        <w:ind w:firstLine="600"/>
        <w:rPr>
          <w:rFonts w:asciiTheme="majorEastAsia" w:eastAsiaTheme="majorEastAsia" w:hAnsiTheme="majorEastAsia" w:cstheme="majorEastAsia"/>
          <w:sz w:val="30"/>
          <w:szCs w:val="30"/>
        </w:rPr>
      </w:pPr>
      <w:r w:rsidRPr="00A94C6D">
        <w:rPr>
          <w:rFonts w:asciiTheme="majorEastAsia" w:eastAsiaTheme="majorEastAsia" w:hAnsiTheme="majorEastAsia" w:cstheme="majorEastAsia" w:hint="eastAsia"/>
          <w:sz w:val="30"/>
          <w:szCs w:val="30"/>
        </w:rPr>
        <w:t>本局2018年度收入总计289.14万元，均为财政拨款，较上年决算数减少142.99万元，减少49%;支出总计289.14万元，较上年决算数增加142.99万元，增加49%。</w:t>
      </w:r>
    </w:p>
    <w:p w:rsidR="00693669" w:rsidRPr="00A94C6D" w:rsidRDefault="00B226EA" w:rsidP="00A94C6D">
      <w:pPr>
        <w:ind w:firstLine="600"/>
        <w:rPr>
          <w:rFonts w:asciiTheme="majorEastAsia" w:eastAsiaTheme="majorEastAsia" w:hAnsiTheme="majorEastAsia" w:cstheme="majorEastAsia"/>
          <w:sz w:val="30"/>
          <w:szCs w:val="30"/>
        </w:rPr>
      </w:pPr>
      <w:r w:rsidRPr="00A94C6D">
        <w:rPr>
          <w:rFonts w:asciiTheme="majorEastAsia" w:eastAsiaTheme="majorEastAsia" w:hAnsiTheme="majorEastAsia" w:cstheme="majorEastAsia" w:hint="eastAsia"/>
          <w:sz w:val="30"/>
          <w:szCs w:val="30"/>
        </w:rPr>
        <w:t xml:space="preserve">　　（二）支出决算情况说明：2018年决算数289.14万元，其中，一般公共服务251.98万元，社会保障和就业支出24.21万元，住房保障支出6.45万元。　　 </w:t>
      </w:r>
    </w:p>
    <w:p w:rsidR="00693669" w:rsidRPr="00A94C6D" w:rsidRDefault="00B226EA" w:rsidP="00A94C6D">
      <w:pPr>
        <w:ind w:firstLine="600"/>
        <w:rPr>
          <w:rFonts w:asciiTheme="majorEastAsia" w:eastAsiaTheme="majorEastAsia" w:hAnsiTheme="majorEastAsia" w:cstheme="majorEastAsia"/>
          <w:sz w:val="30"/>
          <w:szCs w:val="30"/>
        </w:rPr>
      </w:pPr>
      <w:r w:rsidRPr="00A94C6D">
        <w:rPr>
          <w:rFonts w:asciiTheme="majorEastAsia" w:eastAsiaTheme="majorEastAsia" w:hAnsiTheme="majorEastAsia" w:cstheme="majorEastAsia" w:hint="eastAsia"/>
          <w:sz w:val="30"/>
          <w:szCs w:val="30"/>
        </w:rPr>
        <w:t xml:space="preserve">　　1、基本支出：是指为保障单位机构正常运转、完成日常工作任务而发生的各项支出，包括用于基本工资、津贴补贴等人员经费以及办公费、印刷费、水电费、办公设备购置等日常公用经费。 </w:t>
      </w:r>
    </w:p>
    <w:p w:rsidR="00693669" w:rsidRPr="00A94C6D" w:rsidRDefault="00B226EA" w:rsidP="00A94C6D">
      <w:pPr>
        <w:ind w:firstLine="600"/>
        <w:rPr>
          <w:rFonts w:asciiTheme="majorEastAsia" w:eastAsiaTheme="majorEastAsia" w:hAnsiTheme="majorEastAsia" w:cstheme="majorEastAsia"/>
          <w:sz w:val="30"/>
          <w:szCs w:val="30"/>
        </w:rPr>
      </w:pPr>
      <w:r w:rsidRPr="00A94C6D">
        <w:rPr>
          <w:rFonts w:asciiTheme="majorEastAsia" w:eastAsiaTheme="majorEastAsia" w:hAnsiTheme="majorEastAsia" w:cstheme="majorEastAsia" w:hint="eastAsia"/>
          <w:sz w:val="30"/>
          <w:szCs w:val="30"/>
        </w:rPr>
        <w:t>2、项目支出：是指单位为完成特定行政工作任务或事业发展目标而发生的支出，包括有关业务工作经费和运行维护经费。</w:t>
      </w:r>
    </w:p>
    <w:p w:rsidR="00693669" w:rsidRDefault="00B226EA">
      <w:pPr>
        <w:ind w:firstLineChars="150" w:firstLine="452"/>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shd w:val="clear" w:color="auto" w:fill="F6F6F6"/>
        </w:rPr>
        <w:lastRenderedPageBreak/>
        <w:t xml:space="preserve">　</w:t>
      </w:r>
      <w:r w:rsidR="00A94C6D">
        <w:rPr>
          <w:rFonts w:asciiTheme="majorEastAsia" w:eastAsiaTheme="majorEastAsia" w:hAnsiTheme="majorEastAsia" w:cstheme="majorEastAsia" w:hint="eastAsia"/>
          <w:b/>
          <w:bCs/>
          <w:sz w:val="30"/>
          <w:szCs w:val="30"/>
        </w:rPr>
        <w:t>二</w:t>
      </w:r>
      <w:r>
        <w:rPr>
          <w:rFonts w:asciiTheme="majorEastAsia" w:eastAsiaTheme="majorEastAsia" w:hAnsiTheme="majorEastAsia" w:cstheme="majorEastAsia" w:hint="eastAsia"/>
          <w:b/>
          <w:bCs/>
          <w:sz w:val="30"/>
          <w:szCs w:val="30"/>
        </w:rPr>
        <w:t>、经费明细情况</w:t>
      </w:r>
    </w:p>
    <w:p w:rsidR="00693669" w:rsidRDefault="00B226EA">
      <w:pPr>
        <w:pStyle w:val="a5"/>
        <w:widowControl/>
        <w:spacing w:beforeAutospacing="0" w:afterAutospacing="0"/>
        <w:jc w:val="both"/>
        <w:rPr>
          <w:rFonts w:asciiTheme="majorEastAsia" w:eastAsiaTheme="majorEastAsia" w:hAnsiTheme="majorEastAsia" w:cstheme="majorEastAsia"/>
          <w:sz w:val="30"/>
          <w:szCs w:val="30"/>
          <w:shd w:val="clear" w:color="auto" w:fill="F6F6F6"/>
        </w:rPr>
      </w:pPr>
      <w:r>
        <w:rPr>
          <w:rFonts w:asciiTheme="majorEastAsia" w:eastAsiaTheme="majorEastAsia" w:hAnsiTheme="majorEastAsia" w:cstheme="majorEastAsia" w:hint="eastAsia"/>
          <w:sz w:val="30"/>
          <w:szCs w:val="30"/>
          <w:shd w:val="clear" w:color="auto" w:fill="F6F6F6"/>
        </w:rPr>
        <w:t xml:space="preserve">　　　</w:t>
      </w:r>
      <w:r>
        <w:rPr>
          <w:rFonts w:ascii="宋体" w:eastAsia="宋体" w:hAnsi="宋体" w:cs="宋体" w:hint="eastAsia"/>
          <w:sz w:val="28"/>
          <w:szCs w:val="28"/>
        </w:rPr>
        <w:t>（一）</w:t>
      </w:r>
      <w:r>
        <w:rPr>
          <w:rFonts w:asciiTheme="majorEastAsia" w:eastAsiaTheme="majorEastAsia" w:hAnsiTheme="majorEastAsia" w:cstheme="majorEastAsia" w:hint="eastAsia"/>
          <w:b/>
          <w:bCs/>
          <w:sz w:val="30"/>
          <w:szCs w:val="30"/>
        </w:rPr>
        <w:t>“三公”</w:t>
      </w:r>
      <w:r>
        <w:rPr>
          <w:rFonts w:asciiTheme="majorEastAsia" w:eastAsiaTheme="majorEastAsia" w:hAnsiTheme="majorEastAsia" w:cstheme="majorEastAsia" w:hint="eastAsia"/>
          <w:sz w:val="30"/>
          <w:szCs w:val="30"/>
          <w:shd w:val="clear" w:color="auto" w:fill="F6F6F6"/>
        </w:rPr>
        <w:t>经费</w:t>
      </w:r>
    </w:p>
    <w:p w:rsidR="00693669" w:rsidRDefault="00B226EA">
      <w:pPr>
        <w:pStyle w:val="a5"/>
        <w:widowControl/>
        <w:spacing w:beforeAutospacing="0" w:afterAutospacing="0"/>
        <w:ind w:firstLineChars="200" w:firstLine="600"/>
        <w:jc w:val="both"/>
        <w:rPr>
          <w:rFonts w:asciiTheme="majorEastAsia" w:eastAsiaTheme="majorEastAsia" w:hAnsiTheme="majorEastAsia" w:cstheme="majorEastAsia"/>
          <w:sz w:val="30"/>
          <w:szCs w:val="30"/>
          <w:shd w:val="clear" w:color="auto" w:fill="F6F6F6"/>
        </w:rPr>
      </w:pPr>
      <w:r>
        <w:rPr>
          <w:rFonts w:asciiTheme="majorEastAsia" w:eastAsiaTheme="majorEastAsia" w:hAnsiTheme="majorEastAsia" w:cstheme="majorEastAsia" w:hint="eastAsia"/>
          <w:sz w:val="30"/>
          <w:szCs w:val="30"/>
          <w:shd w:val="clear" w:color="auto" w:fill="F6F6F6"/>
        </w:rPr>
        <w:t>2018年“三</w:t>
      </w:r>
      <w:r w:rsidR="006635D1">
        <w:rPr>
          <w:rFonts w:asciiTheme="majorEastAsia" w:eastAsiaTheme="majorEastAsia" w:hAnsiTheme="majorEastAsia" w:cstheme="majorEastAsia" w:hint="eastAsia"/>
          <w:sz w:val="30"/>
          <w:szCs w:val="30"/>
          <w:shd w:val="clear" w:color="auto" w:fill="F6F6F6"/>
        </w:rPr>
        <w:t>公”经费决算支出</w:t>
      </w:r>
      <w:r>
        <w:rPr>
          <w:rFonts w:asciiTheme="majorEastAsia" w:eastAsiaTheme="majorEastAsia" w:hAnsiTheme="majorEastAsia" w:cstheme="majorEastAsia" w:hint="eastAsia"/>
          <w:sz w:val="30"/>
          <w:szCs w:val="30"/>
          <w:shd w:val="clear" w:color="auto" w:fill="F6F6F6"/>
        </w:rPr>
        <w:t>为1.16万元，</w:t>
      </w:r>
      <w:r w:rsidR="006635D1" w:rsidRPr="006635D1">
        <w:rPr>
          <w:rFonts w:asciiTheme="majorEastAsia" w:eastAsiaTheme="majorEastAsia" w:hAnsiTheme="majorEastAsia" w:cstheme="majorEastAsia" w:hint="eastAsia"/>
          <w:sz w:val="30"/>
          <w:szCs w:val="30"/>
          <w:shd w:val="clear" w:color="auto" w:fill="F6F6F6"/>
        </w:rPr>
        <w:t>本年预算数</w:t>
      </w:r>
      <w:r w:rsidR="006635D1">
        <w:rPr>
          <w:rFonts w:asciiTheme="majorEastAsia" w:eastAsiaTheme="majorEastAsia" w:hAnsiTheme="majorEastAsia" w:cstheme="majorEastAsia" w:hint="eastAsia"/>
          <w:sz w:val="30"/>
          <w:szCs w:val="30"/>
          <w:shd w:val="clear" w:color="auto" w:fill="F6F6F6"/>
        </w:rPr>
        <w:t>2</w:t>
      </w:r>
      <w:r w:rsidR="006635D1" w:rsidRPr="006635D1">
        <w:rPr>
          <w:rFonts w:asciiTheme="majorEastAsia" w:eastAsiaTheme="majorEastAsia" w:hAnsiTheme="majorEastAsia" w:cstheme="majorEastAsia" w:hint="eastAsia"/>
          <w:sz w:val="30"/>
          <w:szCs w:val="30"/>
          <w:shd w:val="clear" w:color="auto" w:fill="F6F6F6"/>
        </w:rPr>
        <w:t xml:space="preserve">万元，完成 </w:t>
      </w:r>
      <w:r w:rsidR="006635D1">
        <w:rPr>
          <w:rFonts w:asciiTheme="majorEastAsia" w:eastAsiaTheme="majorEastAsia" w:hAnsiTheme="majorEastAsia" w:cstheme="majorEastAsia" w:hint="eastAsia"/>
          <w:sz w:val="30"/>
          <w:szCs w:val="30"/>
          <w:shd w:val="clear" w:color="auto" w:fill="F6F6F6"/>
        </w:rPr>
        <w:t>58</w:t>
      </w:r>
      <w:r w:rsidR="006635D1" w:rsidRPr="006635D1">
        <w:rPr>
          <w:rFonts w:asciiTheme="majorEastAsia" w:eastAsiaTheme="majorEastAsia" w:hAnsiTheme="majorEastAsia" w:cstheme="majorEastAsia" w:hint="eastAsia"/>
          <w:sz w:val="30"/>
          <w:szCs w:val="30"/>
          <w:shd w:val="clear" w:color="auto" w:fill="F6F6F6"/>
        </w:rPr>
        <w:t>%，本年决算数</w:t>
      </w:r>
      <w:proofErr w:type="gramStart"/>
      <w:r w:rsidR="006635D1" w:rsidRPr="006635D1">
        <w:rPr>
          <w:rFonts w:asciiTheme="majorEastAsia" w:eastAsiaTheme="majorEastAsia" w:hAnsiTheme="majorEastAsia" w:cstheme="majorEastAsia" w:hint="eastAsia"/>
          <w:sz w:val="30"/>
          <w:szCs w:val="30"/>
          <w:shd w:val="clear" w:color="auto" w:fill="F6F6F6"/>
        </w:rPr>
        <w:t>较预算</w:t>
      </w:r>
      <w:proofErr w:type="gramEnd"/>
      <w:r w:rsidR="006635D1" w:rsidRPr="006635D1">
        <w:rPr>
          <w:rFonts w:asciiTheme="majorEastAsia" w:eastAsiaTheme="majorEastAsia" w:hAnsiTheme="majorEastAsia" w:cstheme="majorEastAsia" w:hint="eastAsia"/>
          <w:sz w:val="30"/>
          <w:szCs w:val="30"/>
          <w:shd w:val="clear" w:color="auto" w:fill="F6F6F6"/>
        </w:rPr>
        <w:t>数减少</w:t>
      </w:r>
      <w:r w:rsidR="006635D1">
        <w:rPr>
          <w:rFonts w:asciiTheme="majorEastAsia" w:eastAsiaTheme="majorEastAsia" w:hAnsiTheme="majorEastAsia" w:cstheme="majorEastAsia" w:hint="eastAsia"/>
          <w:sz w:val="30"/>
          <w:szCs w:val="30"/>
          <w:shd w:val="clear" w:color="auto" w:fill="F6F6F6"/>
        </w:rPr>
        <w:t>42</w:t>
      </w:r>
      <w:r w:rsidR="006635D1" w:rsidRPr="006635D1">
        <w:rPr>
          <w:rFonts w:asciiTheme="majorEastAsia" w:eastAsiaTheme="majorEastAsia" w:hAnsiTheme="majorEastAsia" w:cstheme="majorEastAsia" w:hint="eastAsia"/>
          <w:sz w:val="30"/>
          <w:szCs w:val="30"/>
          <w:shd w:val="clear" w:color="auto" w:fill="F6F6F6"/>
        </w:rPr>
        <w:t>%</w:t>
      </w:r>
      <w:r w:rsidR="006635D1">
        <w:rPr>
          <w:rFonts w:asciiTheme="majorEastAsia" w:eastAsiaTheme="majorEastAsia" w:hAnsiTheme="majorEastAsia" w:cstheme="majorEastAsia" w:hint="eastAsia"/>
          <w:sz w:val="30"/>
          <w:szCs w:val="30"/>
          <w:shd w:val="clear" w:color="auto" w:fill="F6F6F6"/>
        </w:rPr>
        <w:t>.</w:t>
      </w:r>
      <w:r w:rsidR="006635D1" w:rsidRPr="006635D1">
        <w:rPr>
          <w:rFonts w:asciiTheme="majorEastAsia" w:eastAsiaTheme="majorEastAsia" w:hAnsiTheme="majorEastAsia" w:cstheme="majorEastAsia" w:hint="eastAsia"/>
          <w:sz w:val="30"/>
          <w:szCs w:val="30"/>
          <w:shd w:val="clear" w:color="auto" w:fill="F6F6F6"/>
        </w:rPr>
        <w:t>决算数小于年初预算数的主要原因是坚持厉行节约、规范公务接待管理、压缩开支。</w:t>
      </w:r>
      <w:r w:rsidR="00626FF1" w:rsidRPr="00626FF1">
        <w:rPr>
          <w:rFonts w:asciiTheme="majorEastAsia" w:eastAsiaTheme="majorEastAsia" w:hAnsiTheme="majorEastAsia" w:cstheme="majorEastAsia" w:hint="eastAsia"/>
          <w:sz w:val="30"/>
          <w:szCs w:val="30"/>
          <w:shd w:val="clear" w:color="auto" w:fill="F6F6F6"/>
        </w:rPr>
        <w:t>。</w:t>
      </w:r>
      <w:r w:rsidRPr="00B226EA">
        <w:rPr>
          <w:rFonts w:asciiTheme="majorEastAsia" w:eastAsiaTheme="majorEastAsia" w:hAnsiTheme="majorEastAsia" w:cstheme="majorEastAsia" w:hint="eastAsia"/>
          <w:sz w:val="30"/>
          <w:szCs w:val="30"/>
          <w:shd w:val="clear" w:color="auto" w:fill="F6F6F6"/>
        </w:rPr>
        <w:t>本年决算数小于</w:t>
      </w:r>
      <w:r>
        <w:rPr>
          <w:rFonts w:asciiTheme="majorEastAsia" w:eastAsiaTheme="majorEastAsia" w:hAnsiTheme="majorEastAsia" w:cstheme="majorEastAsia" w:hint="eastAsia"/>
          <w:sz w:val="30"/>
          <w:szCs w:val="30"/>
          <w:shd w:val="clear" w:color="auto" w:fill="F6F6F6"/>
        </w:rPr>
        <w:t>上年决算数的主要原因是坚持厉行节约、规范公务接待管理、压缩开支。</w:t>
      </w:r>
    </w:p>
    <w:p w:rsidR="00A94C6D" w:rsidRPr="00AC62C8" w:rsidRDefault="006635D1" w:rsidP="00A94C6D">
      <w:pPr>
        <w:pStyle w:val="a5"/>
        <w:widowControl/>
        <w:spacing w:before="100" w:after="100" w:line="640" w:lineRule="exact"/>
        <w:ind w:firstLineChars="200" w:firstLine="600"/>
        <w:rPr>
          <w:rFonts w:asciiTheme="majorEastAsia" w:eastAsiaTheme="majorEastAsia" w:hAnsiTheme="majorEastAsia" w:cstheme="majorEastAsia"/>
          <w:sz w:val="30"/>
          <w:szCs w:val="30"/>
          <w:shd w:val="clear" w:color="auto" w:fill="FFFFFF" w:themeFill="background1"/>
        </w:rPr>
      </w:pPr>
      <w:r w:rsidRPr="00AC62C8">
        <w:rPr>
          <w:rFonts w:asciiTheme="majorEastAsia" w:eastAsiaTheme="majorEastAsia" w:hAnsiTheme="majorEastAsia" w:cstheme="majorEastAsia" w:hint="eastAsia"/>
          <w:sz w:val="30"/>
          <w:szCs w:val="30"/>
          <w:shd w:val="clear" w:color="auto" w:fill="FFFFFF" w:themeFill="background1"/>
        </w:rPr>
        <w:t>2018年度“三公”经费财政拨款支出决算中，公务接待费支出决算1.16万元，占100%。</w:t>
      </w:r>
    </w:p>
    <w:p w:rsidR="006635D1" w:rsidRPr="00AC62C8" w:rsidRDefault="006635D1" w:rsidP="006635D1">
      <w:pPr>
        <w:pStyle w:val="a5"/>
        <w:widowControl/>
        <w:ind w:firstLineChars="200" w:firstLine="600"/>
        <w:rPr>
          <w:rFonts w:asciiTheme="majorEastAsia" w:eastAsiaTheme="majorEastAsia" w:hAnsiTheme="majorEastAsia" w:cstheme="majorEastAsia"/>
          <w:sz w:val="30"/>
          <w:szCs w:val="30"/>
          <w:shd w:val="clear" w:color="auto" w:fill="FFFFFF" w:themeFill="background1"/>
        </w:rPr>
      </w:pPr>
      <w:r w:rsidRPr="00AC62C8">
        <w:rPr>
          <w:rFonts w:asciiTheme="majorEastAsia" w:eastAsiaTheme="majorEastAsia" w:hAnsiTheme="majorEastAsia" w:cstheme="majorEastAsia" w:hint="eastAsia"/>
          <w:sz w:val="30"/>
          <w:szCs w:val="30"/>
          <w:shd w:val="clear" w:color="auto" w:fill="FFFFFF" w:themeFill="background1"/>
        </w:rPr>
        <w:t>其中：</w:t>
      </w:r>
    </w:p>
    <w:p w:rsidR="006635D1" w:rsidRPr="00AC62C8" w:rsidRDefault="006635D1" w:rsidP="006635D1">
      <w:pPr>
        <w:pStyle w:val="a5"/>
        <w:widowControl/>
        <w:ind w:firstLineChars="200" w:firstLine="600"/>
        <w:rPr>
          <w:rFonts w:asciiTheme="majorEastAsia" w:eastAsiaTheme="majorEastAsia" w:hAnsiTheme="majorEastAsia" w:cstheme="majorEastAsia"/>
          <w:sz w:val="30"/>
          <w:szCs w:val="30"/>
          <w:shd w:val="clear" w:color="auto" w:fill="FFFFFF" w:themeFill="background1"/>
        </w:rPr>
      </w:pPr>
      <w:r w:rsidRPr="00AC62C8">
        <w:rPr>
          <w:rFonts w:asciiTheme="majorEastAsia" w:eastAsiaTheme="majorEastAsia" w:hAnsiTheme="majorEastAsia" w:cstheme="majorEastAsia" w:hint="eastAsia"/>
          <w:sz w:val="30"/>
          <w:szCs w:val="30"/>
          <w:shd w:val="clear" w:color="auto" w:fill="FFFFFF" w:themeFill="background1"/>
        </w:rPr>
        <w:t xml:space="preserve">    1、因公出国（境）费支出决算为0万元，全年安排因公出国（境）团组0个，累计0人次。</w:t>
      </w:r>
    </w:p>
    <w:p w:rsidR="006635D1" w:rsidRPr="00AC62C8" w:rsidRDefault="006635D1" w:rsidP="006635D1">
      <w:pPr>
        <w:pStyle w:val="a5"/>
        <w:widowControl/>
        <w:ind w:firstLineChars="200" w:firstLine="600"/>
        <w:rPr>
          <w:rFonts w:asciiTheme="majorEastAsia" w:eastAsiaTheme="majorEastAsia" w:hAnsiTheme="majorEastAsia" w:cstheme="majorEastAsia"/>
          <w:sz w:val="30"/>
          <w:szCs w:val="30"/>
          <w:shd w:val="clear" w:color="auto" w:fill="FFFFFF" w:themeFill="background1"/>
        </w:rPr>
      </w:pPr>
      <w:r w:rsidRPr="00AC62C8">
        <w:rPr>
          <w:rFonts w:asciiTheme="majorEastAsia" w:eastAsiaTheme="majorEastAsia" w:hAnsiTheme="majorEastAsia" w:cstheme="majorEastAsia" w:hint="eastAsia"/>
          <w:sz w:val="30"/>
          <w:szCs w:val="30"/>
          <w:shd w:val="clear" w:color="auto" w:fill="FFFFFF" w:themeFill="background1"/>
        </w:rPr>
        <w:t xml:space="preserve">    2、公务接待费支出决算为1.16万元，国内公务接待的批次为39次、接待人数为 230人。</w:t>
      </w:r>
    </w:p>
    <w:p w:rsidR="00AC62C8" w:rsidRDefault="006635D1" w:rsidP="00AC62C8">
      <w:pPr>
        <w:ind w:firstLineChars="200" w:firstLine="600"/>
        <w:rPr>
          <w:rFonts w:ascii="宋体" w:eastAsia="宋体" w:hAnsi="宋体" w:cs="宋体"/>
          <w:sz w:val="28"/>
          <w:szCs w:val="28"/>
        </w:rPr>
      </w:pPr>
      <w:r w:rsidRPr="00AC62C8">
        <w:rPr>
          <w:rFonts w:asciiTheme="majorEastAsia" w:eastAsiaTheme="majorEastAsia" w:hAnsiTheme="majorEastAsia" w:cstheme="majorEastAsia" w:hint="eastAsia"/>
          <w:sz w:val="30"/>
          <w:szCs w:val="30"/>
          <w:shd w:val="clear" w:color="auto" w:fill="FFFFFF" w:themeFill="background1"/>
        </w:rPr>
        <w:t xml:space="preserve">  3、公务用车购置费及运行维护费支出决算为0万元，本单位无公务用车。</w:t>
      </w:r>
      <w:r w:rsidR="00AC62C8">
        <w:rPr>
          <w:rFonts w:ascii="宋体" w:eastAsia="宋体" w:hAnsi="宋体" w:cs="宋体" w:hint="eastAsia"/>
          <w:sz w:val="28"/>
          <w:szCs w:val="28"/>
        </w:rPr>
        <w:t>截至2018年12月31日，本单位共有车辆0辆，其中，领导干部用车0辆、机要通信用车0辆、应急保障用车0辆、执法执勤用车0辆、特种专业技术用车0辆、其他用车0辆，单位价值50万元以上通用设备0台（套）；单位价值100万元以上专用设备0台（套）。</w:t>
      </w:r>
    </w:p>
    <w:p w:rsidR="006635D1" w:rsidRPr="00AC62C8" w:rsidRDefault="006635D1" w:rsidP="006635D1">
      <w:pPr>
        <w:pStyle w:val="a5"/>
        <w:widowControl/>
        <w:spacing w:beforeAutospacing="0" w:afterAutospacing="0"/>
        <w:ind w:firstLineChars="200" w:firstLine="600"/>
        <w:jc w:val="both"/>
        <w:rPr>
          <w:rFonts w:asciiTheme="majorEastAsia" w:eastAsiaTheme="majorEastAsia" w:hAnsiTheme="majorEastAsia" w:cstheme="majorEastAsia"/>
          <w:sz w:val="30"/>
          <w:szCs w:val="30"/>
          <w:shd w:val="clear" w:color="auto" w:fill="FFFFFF" w:themeFill="background1"/>
        </w:rPr>
      </w:pPr>
      <w:r w:rsidRPr="00AC62C8">
        <w:rPr>
          <w:rFonts w:asciiTheme="majorEastAsia" w:eastAsiaTheme="majorEastAsia" w:hAnsiTheme="majorEastAsia" w:cstheme="majorEastAsia" w:hint="eastAsia"/>
          <w:sz w:val="30"/>
          <w:szCs w:val="30"/>
          <w:shd w:val="clear" w:color="auto" w:fill="FFFFFF" w:themeFill="background1"/>
        </w:rPr>
        <w:lastRenderedPageBreak/>
        <w:t>本年本单位新增车辆数为0，车辆保有量为0.</w:t>
      </w:r>
    </w:p>
    <w:p w:rsidR="00A94C6D" w:rsidRPr="00A94C6D" w:rsidRDefault="00A94C6D" w:rsidP="00A94C6D">
      <w:pPr>
        <w:ind w:firstLineChars="200" w:firstLine="602"/>
        <w:rPr>
          <w:rFonts w:asciiTheme="majorEastAsia" w:eastAsiaTheme="majorEastAsia" w:hAnsiTheme="majorEastAsia" w:cstheme="majorEastAsia"/>
          <w:b/>
          <w:bCs/>
          <w:sz w:val="30"/>
          <w:szCs w:val="30"/>
        </w:rPr>
      </w:pPr>
      <w:r w:rsidRPr="00A94C6D">
        <w:rPr>
          <w:rFonts w:asciiTheme="majorEastAsia" w:eastAsiaTheme="majorEastAsia" w:hAnsiTheme="majorEastAsia" w:cstheme="majorEastAsia" w:hint="eastAsia"/>
          <w:b/>
          <w:bCs/>
          <w:sz w:val="30"/>
          <w:szCs w:val="30"/>
        </w:rPr>
        <w:t>三、政府性基金预算支出</w:t>
      </w:r>
    </w:p>
    <w:p w:rsidR="00A94C6D" w:rsidRDefault="00A94C6D" w:rsidP="00A94C6D">
      <w:pPr>
        <w:ind w:firstLineChars="200" w:firstLine="560"/>
        <w:rPr>
          <w:rFonts w:ascii="宋体" w:eastAsia="宋体" w:hAnsi="宋体" w:cs="宋体" w:hint="eastAsia"/>
          <w:sz w:val="28"/>
          <w:szCs w:val="28"/>
        </w:rPr>
      </w:pPr>
      <w:r>
        <w:rPr>
          <w:rFonts w:ascii="宋体" w:eastAsia="宋体" w:hAnsi="宋体" w:cs="宋体" w:hint="eastAsia"/>
          <w:sz w:val="28"/>
          <w:szCs w:val="28"/>
        </w:rPr>
        <w:t>本年本单位政府性基金预算财政拨款支出为0。</w:t>
      </w:r>
    </w:p>
    <w:p w:rsidR="00A94C6D" w:rsidRPr="00A94C6D" w:rsidRDefault="00A94C6D" w:rsidP="00A94C6D">
      <w:pPr>
        <w:ind w:firstLineChars="200" w:firstLine="560"/>
        <w:rPr>
          <w:rFonts w:ascii="宋体" w:hAnsi="宋体" w:cs="黑体"/>
          <w:color w:val="000000"/>
          <w:kern w:val="0"/>
          <w:sz w:val="32"/>
          <w:szCs w:val="32"/>
        </w:rPr>
      </w:pPr>
      <w:r>
        <w:rPr>
          <w:rFonts w:ascii="宋体" w:eastAsia="宋体" w:hAnsi="宋体" w:cs="宋体" w:hint="eastAsia"/>
          <w:sz w:val="28"/>
          <w:szCs w:val="28"/>
        </w:rPr>
        <w:t>四、</w:t>
      </w:r>
      <w:r w:rsidRPr="00A94C6D">
        <w:rPr>
          <w:rFonts w:ascii="宋体" w:eastAsia="宋体" w:hAnsi="宋体" w:cs="宋体" w:hint="eastAsia"/>
          <w:b/>
          <w:sz w:val="28"/>
          <w:szCs w:val="28"/>
        </w:rPr>
        <w:t>预算绩效管理开展情况</w:t>
      </w:r>
    </w:p>
    <w:p w:rsidR="00A94C6D" w:rsidRDefault="00A94C6D" w:rsidP="00A94C6D">
      <w:pPr>
        <w:pStyle w:val="a5"/>
        <w:shd w:val="clear" w:color="auto" w:fill="FFFFFF"/>
        <w:spacing w:beforeAutospacing="0" w:afterAutospacing="0"/>
        <w:ind w:firstLineChars="200" w:firstLine="560"/>
        <w:rPr>
          <w:rFonts w:ascii="宋体" w:eastAsia="宋体" w:hAnsi="宋体" w:cs="宋体"/>
          <w:kern w:val="2"/>
          <w:sz w:val="28"/>
          <w:szCs w:val="28"/>
        </w:rPr>
      </w:pPr>
      <w:r>
        <w:rPr>
          <w:rFonts w:ascii="宋体" w:eastAsia="宋体" w:hAnsi="宋体" w:cs="宋体" w:hint="eastAsia"/>
          <w:kern w:val="2"/>
          <w:sz w:val="28"/>
          <w:szCs w:val="28"/>
        </w:rPr>
        <w:t>2018年，全单位以学习贯彻党的十九大精神为首要政治任务，坚持以人民为中心，坚持五大发展理念，倾力把云集打造成“衡阳市后花园”的目标，主动创新作为，提高行政效率，为全县经济社会发展</w:t>
      </w:r>
      <w:proofErr w:type="gramStart"/>
      <w:r>
        <w:rPr>
          <w:rFonts w:ascii="宋体" w:eastAsia="宋体" w:hAnsi="宋体" w:cs="宋体" w:hint="eastAsia"/>
          <w:kern w:val="2"/>
          <w:sz w:val="28"/>
          <w:szCs w:val="28"/>
        </w:rPr>
        <w:t>作出</w:t>
      </w:r>
      <w:proofErr w:type="gramEnd"/>
      <w:r>
        <w:rPr>
          <w:rFonts w:ascii="宋体" w:eastAsia="宋体" w:hAnsi="宋体" w:cs="宋体" w:hint="eastAsia"/>
          <w:kern w:val="2"/>
          <w:sz w:val="28"/>
          <w:szCs w:val="28"/>
        </w:rPr>
        <w:t>了积极贡献。为加强财政支出管理，提高财政资金使用效益，我单位于2019年5月对2018年部门整体支出进行了绩效评价，形成了绩效评价报告，已按时报送县财政局，并在县门户网站予以公开。</w:t>
      </w:r>
    </w:p>
    <w:p w:rsidR="00A94C6D" w:rsidRPr="00A94C6D" w:rsidRDefault="00A94C6D" w:rsidP="00A94C6D">
      <w:pPr>
        <w:ind w:firstLineChars="200" w:firstLine="562"/>
        <w:rPr>
          <w:rFonts w:ascii="宋体" w:eastAsia="宋体" w:hAnsi="宋体" w:cs="宋体" w:hint="eastAsia"/>
          <w:b/>
          <w:sz w:val="28"/>
          <w:szCs w:val="28"/>
        </w:rPr>
      </w:pPr>
      <w:r w:rsidRPr="00A94C6D">
        <w:rPr>
          <w:rFonts w:ascii="宋体" w:eastAsia="宋体" w:hAnsi="宋体" w:cs="宋体" w:hint="eastAsia"/>
          <w:b/>
          <w:sz w:val="28"/>
          <w:szCs w:val="28"/>
        </w:rPr>
        <w:t>五、其他重要事项情况说明</w:t>
      </w:r>
    </w:p>
    <w:p w:rsidR="00693669" w:rsidRDefault="00A94C6D">
      <w:pPr>
        <w:ind w:firstLineChars="200" w:firstLine="560"/>
        <w:rPr>
          <w:rFonts w:ascii="宋体" w:eastAsia="宋体" w:hAnsi="宋体" w:cs="宋体"/>
          <w:sz w:val="28"/>
          <w:szCs w:val="28"/>
        </w:rPr>
      </w:pPr>
      <w:r>
        <w:rPr>
          <w:rFonts w:ascii="宋体" w:eastAsia="宋体" w:hAnsi="宋体" w:cs="宋体" w:hint="eastAsia"/>
          <w:sz w:val="28"/>
          <w:szCs w:val="28"/>
        </w:rPr>
        <w:t>1、</w:t>
      </w:r>
      <w:r w:rsidR="00B226EA">
        <w:rPr>
          <w:rFonts w:ascii="宋体" w:eastAsia="宋体" w:hAnsi="宋体" w:cs="宋体" w:hint="eastAsia"/>
          <w:sz w:val="28"/>
          <w:szCs w:val="28"/>
        </w:rPr>
        <w:t>政府采购支出情况</w:t>
      </w:r>
    </w:p>
    <w:p w:rsidR="00693669" w:rsidRDefault="00B226EA">
      <w:pPr>
        <w:ind w:firstLineChars="200" w:firstLine="560"/>
        <w:rPr>
          <w:rFonts w:ascii="宋体" w:eastAsia="宋体" w:hAnsi="宋体" w:cs="宋体"/>
          <w:sz w:val="28"/>
          <w:szCs w:val="28"/>
        </w:rPr>
      </w:pPr>
      <w:r>
        <w:rPr>
          <w:rFonts w:ascii="宋体" w:eastAsia="宋体" w:hAnsi="宋体" w:cs="宋体" w:hint="eastAsia"/>
          <w:sz w:val="28"/>
          <w:szCs w:val="28"/>
        </w:rPr>
        <w:t>本部门2018年度政府采购支出总额0万元，其中：政府采购货物支出0万元、政府采购工程支出0万元、政府采购服务支出0万元。授予中小企业合同金额0万元，占政府采购支出总额的0%，其中：授予小</w:t>
      </w:r>
      <w:proofErr w:type="gramStart"/>
      <w:r>
        <w:rPr>
          <w:rFonts w:ascii="宋体" w:eastAsia="宋体" w:hAnsi="宋体" w:cs="宋体" w:hint="eastAsia"/>
          <w:sz w:val="28"/>
          <w:szCs w:val="28"/>
        </w:rPr>
        <w:t>微企业</w:t>
      </w:r>
      <w:proofErr w:type="gramEnd"/>
      <w:r>
        <w:rPr>
          <w:rFonts w:ascii="宋体" w:eastAsia="宋体" w:hAnsi="宋体" w:cs="宋体" w:hint="eastAsia"/>
          <w:sz w:val="28"/>
          <w:szCs w:val="28"/>
        </w:rPr>
        <w:t>合同金额0万元，占政府采购支出总额的0%。</w:t>
      </w:r>
    </w:p>
    <w:p w:rsidR="00693669" w:rsidRDefault="00A94C6D" w:rsidP="00A94C6D">
      <w:pPr>
        <w:ind w:firstLineChars="200" w:firstLine="560"/>
        <w:rPr>
          <w:rFonts w:ascii="宋体" w:eastAsia="宋体" w:hAnsi="宋体" w:cs="宋体"/>
          <w:sz w:val="28"/>
          <w:szCs w:val="28"/>
        </w:rPr>
      </w:pPr>
      <w:r>
        <w:rPr>
          <w:rFonts w:ascii="宋体" w:eastAsia="宋体" w:hAnsi="宋体" w:cs="宋体" w:hint="eastAsia"/>
          <w:sz w:val="28"/>
          <w:szCs w:val="28"/>
        </w:rPr>
        <w:t>2、</w:t>
      </w:r>
      <w:r w:rsidR="00B226EA">
        <w:rPr>
          <w:rFonts w:ascii="宋体" w:eastAsia="宋体" w:hAnsi="宋体" w:cs="宋体" w:hint="eastAsia"/>
          <w:sz w:val="28"/>
          <w:szCs w:val="28"/>
        </w:rPr>
        <w:t>国有资产占用情况</w:t>
      </w:r>
      <w:r w:rsidR="00AC62C8">
        <w:rPr>
          <w:rFonts w:ascii="宋体" w:eastAsia="宋体" w:hAnsi="宋体" w:cs="宋体" w:hint="eastAsia"/>
          <w:sz w:val="28"/>
          <w:szCs w:val="28"/>
        </w:rPr>
        <w:t>：本年本单位无新增车辆，车辆保有量为0.</w:t>
      </w:r>
    </w:p>
    <w:p w:rsidR="003B55F2" w:rsidRDefault="00A94C6D" w:rsidP="00A94C6D">
      <w:pPr>
        <w:ind w:firstLineChars="250" w:firstLine="700"/>
        <w:rPr>
          <w:rFonts w:ascii="宋体" w:eastAsia="宋体" w:hAnsi="宋体" w:cs="宋体"/>
          <w:sz w:val="28"/>
          <w:szCs w:val="28"/>
        </w:rPr>
      </w:pPr>
      <w:r>
        <w:rPr>
          <w:rFonts w:ascii="宋体" w:eastAsia="宋体" w:hAnsi="宋体" w:cs="宋体" w:hint="eastAsia"/>
          <w:sz w:val="28"/>
          <w:szCs w:val="28"/>
        </w:rPr>
        <w:t>3、</w:t>
      </w:r>
      <w:r w:rsidR="009B38BB" w:rsidRPr="009B38BB">
        <w:rPr>
          <w:rFonts w:ascii="宋体" w:eastAsia="宋体" w:hAnsi="宋体" w:cs="宋体" w:hint="eastAsia"/>
          <w:sz w:val="28"/>
          <w:szCs w:val="28"/>
        </w:rPr>
        <w:t xml:space="preserve">本年本单位机关运行经费 </w:t>
      </w:r>
      <w:r w:rsidR="009B38BB">
        <w:rPr>
          <w:rFonts w:ascii="宋体" w:eastAsia="宋体" w:hAnsi="宋体" w:cs="宋体" w:hint="eastAsia"/>
          <w:sz w:val="28"/>
          <w:szCs w:val="28"/>
        </w:rPr>
        <w:t>27.06</w:t>
      </w:r>
      <w:r w:rsidR="009B38BB" w:rsidRPr="009B38BB">
        <w:rPr>
          <w:rFonts w:ascii="宋体" w:eastAsia="宋体" w:hAnsi="宋体" w:cs="宋体" w:hint="eastAsia"/>
          <w:sz w:val="28"/>
          <w:szCs w:val="28"/>
        </w:rPr>
        <w:t xml:space="preserve">万元 </w:t>
      </w:r>
      <w:r w:rsidR="003B55F2">
        <w:rPr>
          <w:rFonts w:ascii="宋体" w:eastAsia="宋体" w:hAnsi="宋体" w:cs="宋体" w:hint="eastAsia"/>
          <w:sz w:val="28"/>
          <w:szCs w:val="28"/>
        </w:rPr>
        <w:t>，主要用于办公费、印刷费、工会经费等</w:t>
      </w:r>
    </w:p>
    <w:p w:rsidR="00693669" w:rsidRDefault="00B226EA">
      <w:pPr>
        <w:pStyle w:val="a5"/>
        <w:widowControl/>
        <w:spacing w:beforeAutospacing="0" w:afterAutospacing="0"/>
        <w:jc w:val="both"/>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shd w:val="clear" w:color="auto" w:fill="F6F6F6"/>
        </w:rPr>
        <w:t> </w:t>
      </w:r>
    </w:p>
    <w:p w:rsidR="00693669" w:rsidRDefault="00B226EA">
      <w:pPr>
        <w:ind w:firstLineChars="100" w:firstLine="320"/>
        <w:rPr>
          <w:rFonts w:ascii="方正黑体简体" w:eastAsia="方正黑体简体" w:hAnsi="方正黑体简体" w:cs="方正黑体简体"/>
          <w:b/>
          <w:bCs/>
          <w:sz w:val="30"/>
          <w:szCs w:val="30"/>
        </w:rPr>
      </w:pPr>
      <w:r>
        <w:rPr>
          <w:rFonts w:asciiTheme="majorEastAsia" w:eastAsiaTheme="majorEastAsia" w:hAnsiTheme="majorEastAsia" w:cstheme="majorEastAsia" w:hint="eastAsia"/>
          <w:sz w:val="32"/>
          <w:szCs w:val="32"/>
          <w:shd w:val="clear" w:color="auto" w:fill="F6F6F6"/>
        </w:rPr>
        <w:t xml:space="preserve">　</w:t>
      </w:r>
      <w:r>
        <w:rPr>
          <w:rFonts w:ascii="方正黑体简体" w:eastAsia="方正黑体简体" w:hAnsi="方正黑体简体" w:cs="方正黑体简体" w:hint="eastAsia"/>
          <w:b/>
          <w:bCs/>
          <w:sz w:val="30"/>
          <w:szCs w:val="30"/>
        </w:rPr>
        <w:t>五、名词解释</w:t>
      </w:r>
    </w:p>
    <w:p w:rsidR="00693669" w:rsidRDefault="00B226EA">
      <w:pPr>
        <w:ind w:firstLineChars="100" w:firstLine="300"/>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lastRenderedPageBreak/>
        <w:t>（一）、财政拨款收入：指</w:t>
      </w:r>
      <w:proofErr w:type="gramStart"/>
      <w:r>
        <w:rPr>
          <w:rFonts w:ascii="方正黑体简体" w:eastAsia="方正黑体简体" w:hAnsi="方正黑体简体" w:cs="方正黑体简体" w:hint="eastAsia"/>
          <w:sz w:val="30"/>
          <w:szCs w:val="30"/>
        </w:rPr>
        <w:t>财政部门核拨给</w:t>
      </w:r>
      <w:proofErr w:type="gramEnd"/>
      <w:r>
        <w:rPr>
          <w:rFonts w:ascii="方正黑体简体" w:eastAsia="方正黑体简体" w:hAnsi="方正黑体简体" w:cs="方正黑体简体" w:hint="eastAsia"/>
          <w:sz w:val="30"/>
          <w:szCs w:val="30"/>
        </w:rPr>
        <w:t>单位的财政预算资金。 </w:t>
      </w:r>
    </w:p>
    <w:p w:rsidR="00693669" w:rsidRDefault="00B226EA">
      <w:pPr>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t xml:space="preserve">　（二）、事业收入：指事业单位开展专业业务活动及辅助活动所取得的收入。 </w:t>
      </w:r>
    </w:p>
    <w:p w:rsidR="00693669" w:rsidRDefault="00B226EA">
      <w:pPr>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t xml:space="preserve">　（三）、附属单位上缴收入：指事业单位附属独立核算单位按有关规定上缴的收入。 </w:t>
      </w:r>
    </w:p>
    <w:p w:rsidR="00693669" w:rsidRDefault="00B226EA">
      <w:pPr>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t xml:space="preserve">　（四）、其他收入：指单位取得的除上述“财政拨款收入”、“事业收入”、“附属单位上缴收入”等以外的收入。 </w:t>
      </w:r>
    </w:p>
    <w:p w:rsidR="00693669" w:rsidRDefault="00B226EA">
      <w:pPr>
        <w:ind w:firstLineChars="198" w:firstLine="594"/>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t>（五）、年初结转和结余：指以前年度尚未完成、结转到本年仍按有关规定继续使用的资金。 </w:t>
      </w:r>
    </w:p>
    <w:p w:rsidR="00693669" w:rsidRDefault="00B226EA">
      <w:pPr>
        <w:ind w:firstLineChars="198" w:firstLine="594"/>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t>（六）、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本年收支缺口的资金。 </w:t>
      </w:r>
    </w:p>
    <w:p w:rsidR="00693669" w:rsidRDefault="00B226EA">
      <w:pPr>
        <w:ind w:firstLineChars="198" w:firstLine="594"/>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t>（七）、结余分配：指事业单位按规定提取的职工福利基金、事业基金和缴纳的所得税，以及建设单位按规定应交回的基本建设竣工项目结余资金。 </w:t>
      </w:r>
    </w:p>
    <w:p w:rsidR="00693669" w:rsidRDefault="00B226EA">
      <w:pPr>
        <w:ind w:firstLineChars="100" w:firstLine="300"/>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t xml:space="preserve">　（八）、年末结转和结余：指本年度或以前年度预算安排、因客观条件发生变化无法按原计划实施，需延迟到以后年度按有关规定继续使用的资金。 </w:t>
      </w:r>
    </w:p>
    <w:p w:rsidR="00693669" w:rsidRDefault="00B226EA">
      <w:pPr>
        <w:ind w:firstLineChars="100" w:firstLine="300"/>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t xml:space="preserve">　（九）、基本支出：指为保障机构正常运转、完成日常工作</w:t>
      </w:r>
      <w:r>
        <w:rPr>
          <w:rFonts w:ascii="方正黑体简体" w:eastAsia="方正黑体简体" w:hAnsi="方正黑体简体" w:cs="方正黑体简体" w:hint="eastAsia"/>
          <w:sz w:val="30"/>
          <w:szCs w:val="30"/>
        </w:rPr>
        <w:lastRenderedPageBreak/>
        <w:t>任务而发生的人员支出和公用支出。 </w:t>
      </w:r>
    </w:p>
    <w:p w:rsidR="00693669" w:rsidRDefault="00B226EA">
      <w:pPr>
        <w:ind w:firstLineChars="100" w:firstLine="300"/>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t xml:space="preserve">　（十）、项目支出：指在基本支出之外，为完成特定行政任务和事业发展目标所发生的支出。 </w:t>
      </w:r>
    </w:p>
    <w:p w:rsidR="00693669" w:rsidRDefault="00B226EA">
      <w:pPr>
        <w:ind w:firstLineChars="198" w:firstLine="594"/>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t>（十一）、“三公”经费：</w:t>
      </w:r>
      <w:proofErr w:type="gramStart"/>
      <w:r>
        <w:rPr>
          <w:rFonts w:ascii="方正黑体简体" w:eastAsia="方正黑体简体" w:hAnsi="方正黑体简体" w:cs="方正黑体简体" w:hint="eastAsia"/>
          <w:sz w:val="30"/>
          <w:szCs w:val="30"/>
        </w:rPr>
        <w:t>指省财政</w:t>
      </w:r>
      <w:proofErr w:type="gramEnd"/>
      <w:r>
        <w:rPr>
          <w:rFonts w:ascii="方正黑体简体" w:eastAsia="方正黑体简体" w:hAnsi="方正黑体简体" w:cs="方正黑体简体" w:hint="eastAsia"/>
          <w:sz w:val="30"/>
          <w:szCs w:val="30"/>
        </w:rPr>
        <w:t>拨款安排的因公出国（境）费、公务用车购置及运行费和公务接待费。其中，因公出国（境）</w:t>
      </w:r>
      <w:proofErr w:type="gramStart"/>
      <w:r>
        <w:rPr>
          <w:rFonts w:ascii="方正黑体简体" w:eastAsia="方正黑体简体" w:hAnsi="方正黑体简体" w:cs="方正黑体简体" w:hint="eastAsia"/>
          <w:sz w:val="30"/>
          <w:szCs w:val="30"/>
        </w:rPr>
        <w:t>费反映</w:t>
      </w:r>
      <w:proofErr w:type="gramEnd"/>
      <w:r>
        <w:rPr>
          <w:rFonts w:ascii="方正黑体简体" w:eastAsia="方正黑体简体" w:hAnsi="方正黑体简体" w:cs="方正黑体简体" w:hint="eastAsia"/>
          <w:sz w:val="30"/>
          <w:szCs w:val="30"/>
        </w:rPr>
        <w:t>单位公务出国（境）的国际旅费、国外城市间交通费、住宿费、伙食费、培训费、公杂费等支出；公务用车购置及运行</w:t>
      </w:r>
      <w:proofErr w:type="gramStart"/>
      <w:r>
        <w:rPr>
          <w:rFonts w:ascii="方正黑体简体" w:eastAsia="方正黑体简体" w:hAnsi="方正黑体简体" w:cs="方正黑体简体" w:hint="eastAsia"/>
          <w:sz w:val="30"/>
          <w:szCs w:val="30"/>
        </w:rPr>
        <w:t>费反映</w:t>
      </w:r>
      <w:proofErr w:type="gramEnd"/>
      <w:r>
        <w:rPr>
          <w:rFonts w:ascii="方正黑体简体" w:eastAsia="方正黑体简体" w:hAnsi="方正黑体简体" w:cs="方正黑体简体" w:hint="eastAsia"/>
          <w:sz w:val="30"/>
          <w:szCs w:val="30"/>
        </w:rPr>
        <w:t>单位公务用车车辆购置支出（</w:t>
      </w:r>
      <w:proofErr w:type="gramStart"/>
      <w:r>
        <w:rPr>
          <w:rFonts w:ascii="方正黑体简体" w:eastAsia="方正黑体简体" w:hAnsi="方正黑体简体" w:cs="方正黑体简体" w:hint="eastAsia"/>
          <w:sz w:val="30"/>
          <w:szCs w:val="30"/>
        </w:rPr>
        <w:t>含车辆</w:t>
      </w:r>
      <w:proofErr w:type="gramEnd"/>
      <w:r>
        <w:rPr>
          <w:rFonts w:ascii="方正黑体简体" w:eastAsia="方正黑体简体" w:hAnsi="方正黑体简体" w:cs="方正黑体简体" w:hint="eastAsia"/>
          <w:sz w:val="30"/>
          <w:szCs w:val="30"/>
        </w:rPr>
        <w:t>购置税）及租用费、燃料费、维修费、过路过桥费、保险费、安全奖励费用等支出；公务接待</w:t>
      </w:r>
      <w:proofErr w:type="gramStart"/>
      <w:r>
        <w:rPr>
          <w:rFonts w:ascii="方正黑体简体" w:eastAsia="方正黑体简体" w:hAnsi="方正黑体简体" w:cs="方正黑体简体" w:hint="eastAsia"/>
          <w:sz w:val="30"/>
          <w:szCs w:val="30"/>
        </w:rPr>
        <w:t>费反映</w:t>
      </w:r>
      <w:proofErr w:type="gramEnd"/>
      <w:r>
        <w:rPr>
          <w:rFonts w:ascii="方正黑体简体" w:eastAsia="方正黑体简体" w:hAnsi="方正黑体简体" w:cs="方正黑体简体" w:hint="eastAsia"/>
          <w:sz w:val="30"/>
          <w:szCs w:val="30"/>
        </w:rPr>
        <w:t>单位按规定开支的各类公务接待（含外宾接待）支出。  </w:t>
      </w:r>
    </w:p>
    <w:p w:rsidR="00693669" w:rsidRDefault="00B226EA">
      <w:pPr>
        <w:ind w:firstLineChars="198" w:firstLine="594"/>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t>（十二）、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rsidR="00693669" w:rsidRDefault="00693669">
      <w:pPr>
        <w:pStyle w:val="a5"/>
        <w:widowControl/>
        <w:spacing w:beforeAutospacing="0" w:afterAutospacing="0"/>
        <w:jc w:val="both"/>
        <w:rPr>
          <w:rFonts w:asciiTheme="majorEastAsia" w:eastAsiaTheme="majorEastAsia" w:hAnsiTheme="majorEastAsia" w:cstheme="majorEastAsia"/>
          <w:sz w:val="32"/>
          <w:szCs w:val="32"/>
        </w:rPr>
      </w:pPr>
    </w:p>
    <w:p w:rsidR="00693669" w:rsidRDefault="00B226EA">
      <w:pP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shd w:val="clear" w:color="auto" w:fill="F6F6F6"/>
        </w:rPr>
        <w:t xml:space="preserve">　</w:t>
      </w:r>
      <w:r w:rsidR="00A94C6D" w:rsidRPr="00A94C6D">
        <w:rPr>
          <w:rFonts w:asciiTheme="majorEastAsia" w:eastAsiaTheme="majorEastAsia" w:hAnsiTheme="majorEastAsia" w:cstheme="majorEastAsia" w:hint="eastAsia"/>
          <w:b/>
          <w:sz w:val="32"/>
          <w:szCs w:val="32"/>
        </w:rPr>
        <w:t>第五部分</w:t>
      </w:r>
      <w:r>
        <w:rPr>
          <w:rFonts w:asciiTheme="majorEastAsia" w:eastAsiaTheme="majorEastAsia" w:hAnsiTheme="majorEastAsia" w:cstheme="majorEastAsia" w:hint="eastAsia"/>
          <w:b/>
          <w:sz w:val="32"/>
          <w:szCs w:val="32"/>
        </w:rPr>
        <w:t>附件：</w:t>
      </w:r>
    </w:p>
    <w:p w:rsidR="00693669" w:rsidRDefault="00A94C6D" w:rsidP="00A94C6D">
      <w:pPr>
        <w:spacing w:line="600" w:lineRule="exact"/>
        <w:ind w:firstLineChars="200" w:firstLine="640"/>
        <w:jc w:val="left"/>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衡南县统计局</w:t>
      </w:r>
      <w:r w:rsidRPr="00A94C6D">
        <w:rPr>
          <w:rFonts w:asciiTheme="majorEastAsia" w:eastAsiaTheme="majorEastAsia" w:hAnsiTheme="majorEastAsia" w:cstheme="majorEastAsia" w:hint="eastAsia"/>
          <w:sz w:val="32"/>
          <w:szCs w:val="32"/>
        </w:rPr>
        <w:t>2018年决算公开表（8张表）</w:t>
      </w:r>
    </w:p>
    <w:p w:rsidR="00693669" w:rsidRDefault="00693669">
      <w:pPr>
        <w:pStyle w:val="a5"/>
        <w:widowControl/>
        <w:spacing w:beforeAutospacing="0" w:afterAutospacing="0"/>
        <w:jc w:val="both"/>
        <w:rPr>
          <w:rFonts w:asciiTheme="majorEastAsia" w:eastAsiaTheme="majorEastAsia" w:hAnsiTheme="majorEastAsia" w:cstheme="majorEastAsia"/>
          <w:sz w:val="32"/>
          <w:szCs w:val="32"/>
        </w:rPr>
      </w:pPr>
    </w:p>
    <w:p w:rsidR="00693669" w:rsidRDefault="00693669">
      <w:pPr>
        <w:rPr>
          <w:rFonts w:asciiTheme="majorEastAsia" w:eastAsiaTheme="majorEastAsia" w:hAnsiTheme="majorEastAsia" w:cstheme="majorEastAsia"/>
          <w:sz w:val="32"/>
          <w:szCs w:val="32"/>
        </w:rPr>
      </w:pPr>
    </w:p>
    <w:sectPr w:rsidR="00693669" w:rsidSect="008622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380" w:rsidRDefault="00862380" w:rsidP="003B55F2">
      <w:r>
        <w:separator/>
      </w:r>
    </w:p>
  </w:endnote>
  <w:endnote w:type="continuationSeparator" w:id="1">
    <w:p w:rsidR="00862380" w:rsidRDefault="00862380" w:rsidP="003B55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380" w:rsidRDefault="00862380" w:rsidP="003B55F2">
      <w:r>
        <w:separator/>
      </w:r>
    </w:p>
  </w:footnote>
  <w:footnote w:type="continuationSeparator" w:id="1">
    <w:p w:rsidR="00862380" w:rsidRDefault="00862380" w:rsidP="003B55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D48A1"/>
    <w:rsid w:val="00124DE2"/>
    <w:rsid w:val="001D4A99"/>
    <w:rsid w:val="002B00B6"/>
    <w:rsid w:val="003B55F2"/>
    <w:rsid w:val="004877A9"/>
    <w:rsid w:val="005D48A1"/>
    <w:rsid w:val="00626FF1"/>
    <w:rsid w:val="006635D1"/>
    <w:rsid w:val="00693669"/>
    <w:rsid w:val="008622E5"/>
    <w:rsid w:val="00862380"/>
    <w:rsid w:val="00980389"/>
    <w:rsid w:val="009B38BB"/>
    <w:rsid w:val="00A94C6D"/>
    <w:rsid w:val="00AC62C8"/>
    <w:rsid w:val="00B226EA"/>
    <w:rsid w:val="00E13274"/>
    <w:rsid w:val="02AA146A"/>
    <w:rsid w:val="16AC1A28"/>
    <w:rsid w:val="16D558F7"/>
    <w:rsid w:val="19C67AA9"/>
    <w:rsid w:val="1DE51EEE"/>
    <w:rsid w:val="1E4A4330"/>
    <w:rsid w:val="22897183"/>
    <w:rsid w:val="30044689"/>
    <w:rsid w:val="30CF2560"/>
    <w:rsid w:val="352469E0"/>
    <w:rsid w:val="3918481D"/>
    <w:rsid w:val="467C78F3"/>
    <w:rsid w:val="4C161FFA"/>
    <w:rsid w:val="5C6B397B"/>
    <w:rsid w:val="60B673E6"/>
    <w:rsid w:val="69F83A72"/>
    <w:rsid w:val="6DAF074F"/>
    <w:rsid w:val="6F41331D"/>
    <w:rsid w:val="705D23E2"/>
    <w:rsid w:val="7095309A"/>
    <w:rsid w:val="7BF36F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22E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622E5"/>
    <w:pPr>
      <w:tabs>
        <w:tab w:val="center" w:pos="4153"/>
        <w:tab w:val="right" w:pos="8306"/>
      </w:tabs>
      <w:snapToGrid w:val="0"/>
      <w:jc w:val="left"/>
    </w:pPr>
    <w:rPr>
      <w:sz w:val="18"/>
      <w:szCs w:val="18"/>
    </w:rPr>
  </w:style>
  <w:style w:type="paragraph" w:styleId="a4">
    <w:name w:val="header"/>
    <w:basedOn w:val="a"/>
    <w:link w:val="Char0"/>
    <w:qFormat/>
    <w:rsid w:val="008622E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8622E5"/>
    <w:pPr>
      <w:spacing w:beforeAutospacing="1" w:afterAutospacing="1"/>
      <w:jc w:val="left"/>
    </w:pPr>
    <w:rPr>
      <w:rFonts w:cs="Times New Roman"/>
      <w:kern w:val="0"/>
      <w:sz w:val="24"/>
    </w:rPr>
  </w:style>
  <w:style w:type="character" w:styleId="a6">
    <w:name w:val="FollowedHyperlink"/>
    <w:basedOn w:val="a0"/>
    <w:qFormat/>
    <w:rsid w:val="008622E5"/>
    <w:rPr>
      <w:color w:val="333333"/>
      <w:u w:val="none"/>
    </w:rPr>
  </w:style>
  <w:style w:type="character" w:styleId="a7">
    <w:name w:val="Emphasis"/>
    <w:basedOn w:val="a0"/>
    <w:qFormat/>
    <w:rsid w:val="008622E5"/>
  </w:style>
  <w:style w:type="character" w:styleId="HTML">
    <w:name w:val="HTML Definition"/>
    <w:basedOn w:val="a0"/>
    <w:qFormat/>
    <w:rsid w:val="008622E5"/>
  </w:style>
  <w:style w:type="character" w:styleId="HTML0">
    <w:name w:val="HTML Acronym"/>
    <w:basedOn w:val="a0"/>
    <w:qFormat/>
    <w:rsid w:val="008622E5"/>
  </w:style>
  <w:style w:type="character" w:styleId="HTML1">
    <w:name w:val="HTML Variable"/>
    <w:basedOn w:val="a0"/>
    <w:qFormat/>
    <w:rsid w:val="008622E5"/>
  </w:style>
  <w:style w:type="character" w:styleId="a8">
    <w:name w:val="Hyperlink"/>
    <w:basedOn w:val="a0"/>
    <w:qFormat/>
    <w:rsid w:val="008622E5"/>
    <w:rPr>
      <w:color w:val="333333"/>
      <w:u w:val="none"/>
    </w:rPr>
  </w:style>
  <w:style w:type="character" w:styleId="HTML2">
    <w:name w:val="HTML Code"/>
    <w:basedOn w:val="a0"/>
    <w:qFormat/>
    <w:rsid w:val="008622E5"/>
    <w:rPr>
      <w:rFonts w:ascii="Courier New" w:hAnsi="Courier New"/>
      <w:sz w:val="20"/>
    </w:rPr>
  </w:style>
  <w:style w:type="character" w:styleId="HTML3">
    <w:name w:val="HTML Cite"/>
    <w:basedOn w:val="a0"/>
    <w:qFormat/>
    <w:rsid w:val="008622E5"/>
  </w:style>
  <w:style w:type="character" w:customStyle="1" w:styleId="hj-easyread-speakerprocesser-position-action-icon">
    <w:name w:val="hj-easyread-speakerprocesser-position-action-icon"/>
    <w:basedOn w:val="a0"/>
    <w:qFormat/>
    <w:rsid w:val="008622E5"/>
  </w:style>
  <w:style w:type="character" w:customStyle="1" w:styleId="Char0">
    <w:name w:val="页眉 Char"/>
    <w:basedOn w:val="a0"/>
    <w:link w:val="a4"/>
    <w:qFormat/>
    <w:rsid w:val="008622E5"/>
    <w:rPr>
      <w:rFonts w:asciiTheme="minorHAnsi" w:eastAsiaTheme="minorEastAsia" w:hAnsiTheme="minorHAnsi" w:cstheme="minorBidi"/>
      <w:kern w:val="2"/>
      <w:sz w:val="18"/>
      <w:szCs w:val="18"/>
    </w:rPr>
  </w:style>
  <w:style w:type="character" w:customStyle="1" w:styleId="Char">
    <w:name w:val="页脚 Char"/>
    <w:basedOn w:val="a0"/>
    <w:link w:val="a3"/>
    <w:qFormat/>
    <w:rsid w:val="008622E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3375</Words>
  <Characters>280</Characters>
  <Application>Microsoft Office Word</Application>
  <DocSecurity>0</DocSecurity>
  <Lines>2</Lines>
  <Paragraphs>7</Paragraphs>
  <ScaleCrop>false</ScaleCrop>
  <Company>微软中国</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13</cp:revision>
  <dcterms:created xsi:type="dcterms:W3CDTF">2019-06-04T00:31:00Z</dcterms:created>
  <dcterms:modified xsi:type="dcterms:W3CDTF">2021-06-28T16:59:00Z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3695274F17574EED83E27D492E9C195D</vt:lpwstr>
  </property>
</Properties>
</file>